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8B0B1F" w14:textId="775C90AF" w:rsidR="00E97A17" w:rsidRPr="00B72157" w:rsidRDefault="00597BC4" w:rsidP="00292598">
      <w:pPr>
        <w:pStyle w:val="Heading1"/>
        <w:rPr>
          <w:rFonts w:asciiTheme="minorHAnsi" w:hAnsiTheme="minorHAnsi" w:cstheme="minorHAnsi"/>
        </w:rPr>
      </w:pPr>
      <w:r w:rsidRPr="00B72157">
        <w:rPr>
          <w:rFonts w:asciiTheme="minorHAnsi" w:hAnsiTheme="minorHAnsi" w:cstheme="minorHAnsi"/>
        </w:rPr>
        <w:t>CJK Associates: S</w:t>
      </w:r>
      <w:r w:rsidR="008C0357" w:rsidRPr="00B72157">
        <w:rPr>
          <w:rFonts w:asciiTheme="minorHAnsi" w:hAnsiTheme="minorHAnsi" w:cstheme="minorHAnsi"/>
        </w:rPr>
        <w:t>ervices for Multi Academy Trusts and school groups</w:t>
      </w:r>
    </w:p>
    <w:p w14:paraId="12A1A1BA" w14:textId="77777777" w:rsidR="00597BC4" w:rsidRPr="00B72157" w:rsidRDefault="00597BC4" w:rsidP="00597BC4">
      <w:pPr>
        <w:rPr>
          <w:rFonts w:asciiTheme="minorHAnsi" w:hAnsiTheme="minorHAnsi" w:cstheme="minorHAnsi"/>
          <w:sz w:val="22"/>
          <w:szCs w:val="22"/>
        </w:rPr>
      </w:pPr>
    </w:p>
    <w:p w14:paraId="621FDD86" w14:textId="0D3922DE" w:rsidR="007621F6" w:rsidRPr="00FA1A08" w:rsidRDefault="007621F6" w:rsidP="00B72157">
      <w:pPr>
        <w:pStyle w:val="Heading2"/>
        <w:rPr>
          <w:rFonts w:asciiTheme="minorHAnsi" w:hAnsiTheme="minorHAnsi" w:cstheme="minorHAnsi"/>
          <w:sz w:val="32"/>
          <w:szCs w:val="32"/>
        </w:rPr>
      </w:pPr>
      <w:r w:rsidRPr="00FA1A08">
        <w:rPr>
          <w:rFonts w:asciiTheme="minorHAnsi" w:hAnsiTheme="minorHAnsi" w:cstheme="minorHAnsi"/>
          <w:sz w:val="32"/>
          <w:szCs w:val="32"/>
        </w:rPr>
        <w:t>At a glance</w:t>
      </w:r>
    </w:p>
    <w:p w14:paraId="63FB61A2" w14:textId="3DDD6C87" w:rsidR="007621F6" w:rsidRPr="00B72157" w:rsidRDefault="007621F6" w:rsidP="00FA5B53">
      <w:pPr>
        <w:rPr>
          <w:rFonts w:asciiTheme="minorHAnsi" w:hAnsiTheme="minorHAnsi" w:cstheme="minorHAnsi"/>
          <w:sz w:val="22"/>
          <w:szCs w:val="22"/>
        </w:rPr>
      </w:pPr>
    </w:p>
    <w:p w14:paraId="66CE8070" w14:textId="1C9F651A" w:rsidR="007C6C90" w:rsidRPr="00B72157" w:rsidRDefault="007C6C90" w:rsidP="007C6C90">
      <w:pPr>
        <w:rPr>
          <w:rFonts w:asciiTheme="minorHAnsi" w:hAnsiTheme="minorHAnsi" w:cstheme="minorHAnsi"/>
          <w:lang w:val="en-US"/>
        </w:rPr>
      </w:pPr>
      <w:r w:rsidRPr="00B72157">
        <w:rPr>
          <w:rFonts w:asciiTheme="minorHAnsi" w:hAnsiTheme="minorHAnsi" w:cstheme="minorHAnsi"/>
          <w:lang w:val="en-US"/>
        </w:rPr>
        <w:t xml:space="preserve">Our mission in working with Multi Academy Trusts and other school groups is to help them </w:t>
      </w:r>
      <w:r w:rsidR="00B245EE" w:rsidRPr="00B72157">
        <w:rPr>
          <w:rFonts w:asciiTheme="minorHAnsi" w:hAnsiTheme="minorHAnsi" w:cstheme="minorHAnsi"/>
          <w:lang w:val="en-US"/>
        </w:rPr>
        <w:t>on the next step of their</w:t>
      </w:r>
      <w:r w:rsidR="004E7581" w:rsidRPr="00B72157">
        <w:rPr>
          <w:rFonts w:asciiTheme="minorHAnsi" w:hAnsiTheme="minorHAnsi" w:cstheme="minorHAnsi"/>
          <w:lang w:val="en-US"/>
        </w:rPr>
        <w:t xml:space="preserve"> development </w:t>
      </w:r>
      <w:r w:rsidR="00C94F27" w:rsidRPr="00B72157">
        <w:rPr>
          <w:rFonts w:asciiTheme="minorHAnsi" w:hAnsiTheme="minorHAnsi" w:cstheme="minorHAnsi"/>
          <w:lang w:val="en-US"/>
        </w:rPr>
        <w:t>j</w:t>
      </w:r>
      <w:r w:rsidR="004E7581" w:rsidRPr="00B72157">
        <w:rPr>
          <w:rFonts w:asciiTheme="minorHAnsi" w:hAnsiTheme="minorHAnsi" w:cstheme="minorHAnsi"/>
          <w:lang w:val="en-US"/>
        </w:rPr>
        <w:t>ourney</w:t>
      </w:r>
      <w:r w:rsidRPr="00B72157">
        <w:rPr>
          <w:rFonts w:asciiTheme="minorHAnsi" w:hAnsiTheme="minorHAnsi" w:cstheme="minorHAnsi"/>
          <w:lang w:val="en-US"/>
        </w:rPr>
        <w:t>; always reflecting the Trust’s particular culture and values.</w:t>
      </w:r>
    </w:p>
    <w:p w14:paraId="20D9F628" w14:textId="77777777" w:rsidR="00995558" w:rsidRPr="00B72157" w:rsidRDefault="00995558" w:rsidP="007C6C90">
      <w:pPr>
        <w:rPr>
          <w:rFonts w:asciiTheme="minorHAnsi" w:hAnsiTheme="minorHAnsi" w:cstheme="minorHAnsi"/>
          <w:lang w:val="en-US"/>
        </w:rPr>
      </w:pPr>
    </w:p>
    <w:p w14:paraId="3F7F1938" w14:textId="30624ABA" w:rsidR="00490C64" w:rsidRPr="00B72157" w:rsidRDefault="001F0775" w:rsidP="00B72157">
      <w:pPr>
        <w:pStyle w:val="Heading3"/>
        <w:rPr>
          <w:rFonts w:asciiTheme="minorHAnsi" w:hAnsiTheme="minorHAnsi" w:cstheme="minorHAnsi"/>
          <w:lang w:val="en-US"/>
        </w:rPr>
      </w:pPr>
      <w:r w:rsidRPr="00B72157">
        <w:rPr>
          <w:rFonts w:asciiTheme="minorHAnsi" w:hAnsiTheme="minorHAnsi" w:cstheme="minorHAnsi"/>
          <w:lang w:val="en-US"/>
        </w:rPr>
        <w:t>Our service include</w:t>
      </w:r>
      <w:r w:rsidR="00490C64" w:rsidRPr="00B72157">
        <w:rPr>
          <w:rFonts w:asciiTheme="minorHAnsi" w:hAnsiTheme="minorHAnsi" w:cstheme="minorHAnsi"/>
          <w:lang w:val="en-US"/>
        </w:rPr>
        <w:t>:</w:t>
      </w:r>
      <w:r w:rsidR="00647B95" w:rsidRPr="00B72157">
        <w:rPr>
          <w:rFonts w:asciiTheme="minorHAnsi" w:hAnsiTheme="minorHAnsi" w:cstheme="minorHAnsi"/>
          <w:lang w:val="en-US"/>
        </w:rPr>
        <w:t xml:space="preserve"> </w:t>
      </w:r>
    </w:p>
    <w:p w14:paraId="023A3743" w14:textId="606795C4" w:rsidR="00490C64" w:rsidRPr="00B72157" w:rsidRDefault="009765D1" w:rsidP="00490C64">
      <w:pPr>
        <w:pStyle w:val="ListParagraph"/>
        <w:numPr>
          <w:ilvl w:val="0"/>
          <w:numId w:val="37"/>
        </w:numPr>
        <w:rPr>
          <w:rFonts w:asciiTheme="minorHAnsi" w:hAnsiTheme="minorHAnsi" w:cstheme="minorHAnsi"/>
          <w:lang w:val="en-US"/>
        </w:rPr>
      </w:pPr>
      <w:r w:rsidRPr="00B72157">
        <w:rPr>
          <w:rFonts w:asciiTheme="minorHAnsi" w:hAnsiTheme="minorHAnsi" w:cstheme="minorHAnsi"/>
          <w:b/>
          <w:bCs/>
          <w:lang w:val="en-US"/>
        </w:rPr>
        <w:t>S</w:t>
      </w:r>
      <w:r w:rsidR="00017A67" w:rsidRPr="00B72157">
        <w:rPr>
          <w:rFonts w:asciiTheme="minorHAnsi" w:hAnsiTheme="minorHAnsi" w:cstheme="minorHAnsi"/>
          <w:b/>
          <w:bCs/>
          <w:lang w:val="en-US"/>
        </w:rPr>
        <w:t>trategy review</w:t>
      </w:r>
      <w:r w:rsidR="00B41F84" w:rsidRPr="00B72157">
        <w:rPr>
          <w:rFonts w:asciiTheme="minorHAnsi" w:hAnsiTheme="minorHAnsi" w:cstheme="minorHAnsi"/>
          <w:b/>
          <w:bCs/>
          <w:lang w:val="en-US"/>
        </w:rPr>
        <w:t>:</w:t>
      </w:r>
      <w:r w:rsidR="00017A67" w:rsidRPr="00B72157">
        <w:rPr>
          <w:rFonts w:asciiTheme="minorHAnsi" w:hAnsiTheme="minorHAnsi" w:cstheme="minorHAnsi"/>
          <w:lang w:val="en-US"/>
        </w:rPr>
        <w:t xml:space="preserve"> </w:t>
      </w:r>
      <w:r w:rsidR="00B41F84" w:rsidRPr="00B72157">
        <w:rPr>
          <w:rFonts w:asciiTheme="minorHAnsi" w:hAnsiTheme="minorHAnsi" w:cstheme="minorHAnsi"/>
          <w:lang w:val="en-US"/>
        </w:rPr>
        <w:t>H</w:t>
      </w:r>
      <w:r w:rsidR="00017A67" w:rsidRPr="00B72157">
        <w:rPr>
          <w:rFonts w:asciiTheme="minorHAnsi" w:hAnsiTheme="minorHAnsi" w:cstheme="minorHAnsi"/>
          <w:lang w:val="en-US"/>
        </w:rPr>
        <w:t xml:space="preserve">elp </w:t>
      </w:r>
      <w:r w:rsidR="00B41F84" w:rsidRPr="00B72157">
        <w:rPr>
          <w:rFonts w:asciiTheme="minorHAnsi" w:hAnsiTheme="minorHAnsi" w:cstheme="minorHAnsi"/>
          <w:lang w:val="en-US"/>
        </w:rPr>
        <w:t>your</w:t>
      </w:r>
      <w:r w:rsidR="00017A67" w:rsidRPr="00B72157">
        <w:rPr>
          <w:rFonts w:asciiTheme="minorHAnsi" w:hAnsiTheme="minorHAnsi" w:cstheme="minorHAnsi"/>
          <w:lang w:val="en-US"/>
        </w:rPr>
        <w:t xml:space="preserve"> Trust to align</w:t>
      </w:r>
      <w:r w:rsidR="003046F9">
        <w:rPr>
          <w:rFonts w:asciiTheme="minorHAnsi" w:hAnsiTheme="minorHAnsi" w:cstheme="minorHAnsi"/>
          <w:lang w:val="en-US"/>
        </w:rPr>
        <w:t xml:space="preserve"> your </w:t>
      </w:r>
      <w:r w:rsidR="005C6719" w:rsidRPr="00B72157">
        <w:rPr>
          <w:rFonts w:asciiTheme="minorHAnsi" w:hAnsiTheme="minorHAnsi" w:cstheme="minorHAnsi"/>
          <w:lang w:val="en-US"/>
        </w:rPr>
        <w:t xml:space="preserve">vision and make specific decisions about </w:t>
      </w:r>
      <w:r w:rsidR="00B60D8B" w:rsidRPr="00B72157">
        <w:rPr>
          <w:rFonts w:asciiTheme="minorHAnsi" w:hAnsiTheme="minorHAnsi" w:cstheme="minorHAnsi"/>
          <w:lang w:val="en-US"/>
        </w:rPr>
        <w:t>the sort of Trust you aspire to be</w:t>
      </w:r>
      <w:r w:rsidR="003046F9">
        <w:rPr>
          <w:rFonts w:asciiTheme="minorHAnsi" w:hAnsiTheme="minorHAnsi" w:cstheme="minorHAnsi"/>
          <w:lang w:val="en-US"/>
        </w:rPr>
        <w:t>, including decisions about</w:t>
      </w:r>
      <w:r w:rsidR="00B60D8B" w:rsidRPr="00B72157">
        <w:rPr>
          <w:rFonts w:asciiTheme="minorHAnsi" w:hAnsiTheme="minorHAnsi" w:cstheme="minorHAnsi"/>
          <w:lang w:val="en-US"/>
        </w:rPr>
        <w:t xml:space="preserve"> standardisation</w:t>
      </w:r>
      <w:r w:rsidR="00672B76" w:rsidRPr="00B72157">
        <w:rPr>
          <w:rFonts w:asciiTheme="minorHAnsi" w:hAnsiTheme="minorHAnsi" w:cstheme="minorHAnsi"/>
          <w:lang w:val="en-US"/>
        </w:rPr>
        <w:t xml:space="preserve">, </w:t>
      </w:r>
      <w:r w:rsidR="00B60D8B" w:rsidRPr="00B72157">
        <w:rPr>
          <w:rFonts w:asciiTheme="minorHAnsi" w:hAnsiTheme="minorHAnsi" w:cstheme="minorHAnsi"/>
          <w:lang w:val="en-US"/>
        </w:rPr>
        <w:t xml:space="preserve">centralisation </w:t>
      </w:r>
      <w:r w:rsidR="00672B76" w:rsidRPr="00B72157">
        <w:rPr>
          <w:rFonts w:asciiTheme="minorHAnsi" w:hAnsiTheme="minorHAnsi" w:cstheme="minorHAnsi"/>
          <w:lang w:val="en-US"/>
        </w:rPr>
        <w:t>or school level autonomy in</w:t>
      </w:r>
      <w:r w:rsidR="00B60D8B" w:rsidRPr="00B72157">
        <w:rPr>
          <w:rFonts w:asciiTheme="minorHAnsi" w:hAnsiTheme="minorHAnsi" w:cstheme="minorHAnsi"/>
          <w:lang w:val="en-US"/>
        </w:rPr>
        <w:t xml:space="preserve"> each area of operational and educational activity.  </w:t>
      </w:r>
    </w:p>
    <w:p w14:paraId="6D5C3B4E" w14:textId="5883C62F" w:rsidR="009765D1" w:rsidRPr="00B72157" w:rsidRDefault="00490C64" w:rsidP="00490C64">
      <w:pPr>
        <w:pStyle w:val="ListParagraph"/>
        <w:numPr>
          <w:ilvl w:val="0"/>
          <w:numId w:val="37"/>
        </w:numPr>
        <w:rPr>
          <w:rFonts w:asciiTheme="minorHAnsi" w:hAnsiTheme="minorHAnsi" w:cstheme="minorHAnsi"/>
          <w:lang w:val="en-US"/>
        </w:rPr>
      </w:pPr>
      <w:r w:rsidRPr="00B72157">
        <w:rPr>
          <w:rFonts w:asciiTheme="minorHAnsi" w:hAnsiTheme="minorHAnsi" w:cstheme="minorHAnsi"/>
          <w:b/>
          <w:bCs/>
          <w:lang w:val="en-US"/>
        </w:rPr>
        <w:t>Operating Model review</w:t>
      </w:r>
      <w:r w:rsidRPr="00B72157">
        <w:rPr>
          <w:rFonts w:asciiTheme="minorHAnsi" w:hAnsiTheme="minorHAnsi" w:cstheme="minorHAnsi"/>
          <w:lang w:val="en-US"/>
        </w:rPr>
        <w:t>: A</w:t>
      </w:r>
      <w:r w:rsidR="007C6C90" w:rsidRPr="00B72157">
        <w:rPr>
          <w:rFonts w:asciiTheme="minorHAnsi" w:hAnsiTheme="minorHAnsi" w:cstheme="minorHAnsi"/>
          <w:lang w:val="en-US"/>
        </w:rPr>
        <w:t>ssess</w:t>
      </w:r>
      <w:r w:rsidR="00647B95" w:rsidRPr="00B72157">
        <w:rPr>
          <w:rFonts w:asciiTheme="minorHAnsi" w:hAnsiTheme="minorHAnsi" w:cstheme="minorHAnsi"/>
          <w:lang w:val="en-US"/>
        </w:rPr>
        <w:t>ing</w:t>
      </w:r>
      <w:r w:rsidR="007C6C90" w:rsidRPr="00B72157">
        <w:rPr>
          <w:rFonts w:asciiTheme="minorHAnsi" w:hAnsiTheme="minorHAnsi" w:cstheme="minorHAnsi"/>
          <w:lang w:val="en-US"/>
        </w:rPr>
        <w:t xml:space="preserve"> </w:t>
      </w:r>
      <w:r w:rsidR="009E15A4">
        <w:rPr>
          <w:rFonts w:asciiTheme="minorHAnsi" w:hAnsiTheme="minorHAnsi" w:cstheme="minorHAnsi"/>
          <w:lang w:val="en-US"/>
        </w:rPr>
        <w:t>your</w:t>
      </w:r>
      <w:r w:rsidR="007C6C90" w:rsidRPr="00B72157">
        <w:rPr>
          <w:rFonts w:asciiTheme="minorHAnsi" w:hAnsiTheme="minorHAnsi" w:cstheme="minorHAnsi"/>
          <w:lang w:val="en-US"/>
        </w:rPr>
        <w:t xml:space="preserve"> </w:t>
      </w:r>
      <w:r w:rsidR="00647B95" w:rsidRPr="00B72157">
        <w:rPr>
          <w:rFonts w:asciiTheme="minorHAnsi" w:hAnsiTheme="minorHAnsi" w:cstheme="minorHAnsi"/>
          <w:lang w:val="en-US"/>
        </w:rPr>
        <w:t xml:space="preserve">culture, </w:t>
      </w:r>
      <w:r w:rsidR="001A571B" w:rsidRPr="00B72157">
        <w:rPr>
          <w:rFonts w:asciiTheme="minorHAnsi" w:hAnsiTheme="minorHAnsi" w:cstheme="minorHAnsi"/>
          <w:lang w:val="en-US"/>
        </w:rPr>
        <w:t>organisation</w:t>
      </w:r>
      <w:r w:rsidR="00C04011" w:rsidRPr="00B72157">
        <w:rPr>
          <w:rFonts w:asciiTheme="minorHAnsi" w:hAnsiTheme="minorHAnsi" w:cstheme="minorHAnsi"/>
          <w:lang w:val="en-US"/>
        </w:rPr>
        <w:t>, governance, systems, people</w:t>
      </w:r>
      <w:r w:rsidR="00007215" w:rsidRPr="00B72157">
        <w:rPr>
          <w:rFonts w:asciiTheme="minorHAnsi" w:hAnsiTheme="minorHAnsi" w:cstheme="minorHAnsi"/>
          <w:lang w:val="en-US"/>
        </w:rPr>
        <w:t xml:space="preserve">, </w:t>
      </w:r>
      <w:r w:rsidR="00C04011" w:rsidRPr="00B72157">
        <w:rPr>
          <w:rFonts w:asciiTheme="minorHAnsi" w:hAnsiTheme="minorHAnsi" w:cstheme="minorHAnsi"/>
          <w:lang w:val="en-US"/>
        </w:rPr>
        <w:t>processes</w:t>
      </w:r>
      <w:r w:rsidR="007C6C90" w:rsidRPr="00B72157">
        <w:rPr>
          <w:rFonts w:asciiTheme="minorHAnsi" w:hAnsiTheme="minorHAnsi" w:cstheme="minorHAnsi"/>
          <w:lang w:val="en-US"/>
        </w:rPr>
        <w:t xml:space="preserve"> and performance</w:t>
      </w:r>
      <w:r w:rsidR="009E15A4">
        <w:rPr>
          <w:rFonts w:asciiTheme="minorHAnsi" w:hAnsiTheme="minorHAnsi" w:cstheme="minorHAnsi"/>
          <w:lang w:val="en-US"/>
        </w:rPr>
        <w:t>, with detailed benchmarks</w:t>
      </w:r>
    </w:p>
    <w:p w14:paraId="3FBEC7C6" w14:textId="07DCEA5A" w:rsidR="001F0775" w:rsidRPr="00B72157" w:rsidRDefault="009765D1" w:rsidP="00FA5B53">
      <w:pPr>
        <w:pStyle w:val="ListParagraph"/>
        <w:numPr>
          <w:ilvl w:val="0"/>
          <w:numId w:val="37"/>
        </w:numPr>
        <w:rPr>
          <w:rFonts w:asciiTheme="minorHAnsi" w:hAnsiTheme="minorHAnsi" w:cstheme="minorHAnsi"/>
          <w:lang w:val="en-US"/>
        </w:rPr>
      </w:pPr>
      <w:r w:rsidRPr="00B72157">
        <w:rPr>
          <w:rFonts w:asciiTheme="minorHAnsi" w:hAnsiTheme="minorHAnsi" w:cstheme="minorHAnsi"/>
          <w:b/>
          <w:bCs/>
          <w:lang w:val="en-US"/>
        </w:rPr>
        <w:t xml:space="preserve">Operating Model </w:t>
      </w:r>
      <w:r w:rsidR="00C807EA" w:rsidRPr="00B72157">
        <w:rPr>
          <w:rFonts w:asciiTheme="minorHAnsi" w:hAnsiTheme="minorHAnsi" w:cstheme="minorHAnsi"/>
          <w:b/>
          <w:bCs/>
          <w:lang w:val="en-US"/>
        </w:rPr>
        <w:t>re</w:t>
      </w:r>
      <w:r w:rsidRPr="00B72157">
        <w:rPr>
          <w:rFonts w:asciiTheme="minorHAnsi" w:hAnsiTheme="minorHAnsi" w:cstheme="minorHAnsi"/>
          <w:b/>
          <w:bCs/>
          <w:lang w:val="en-US"/>
        </w:rPr>
        <w:t>design</w:t>
      </w:r>
      <w:r w:rsidRPr="00B72157">
        <w:rPr>
          <w:rFonts w:asciiTheme="minorHAnsi" w:hAnsiTheme="minorHAnsi" w:cstheme="minorHAnsi"/>
          <w:lang w:val="en-US"/>
        </w:rPr>
        <w:t xml:space="preserve">: </w:t>
      </w:r>
      <w:r w:rsidR="001A571B" w:rsidRPr="00B72157">
        <w:rPr>
          <w:rFonts w:asciiTheme="minorHAnsi" w:hAnsiTheme="minorHAnsi" w:cstheme="minorHAnsi"/>
          <w:lang w:val="en-US"/>
        </w:rPr>
        <w:t>s</w:t>
      </w:r>
      <w:r w:rsidR="007C6C90" w:rsidRPr="00B72157">
        <w:rPr>
          <w:rFonts w:asciiTheme="minorHAnsi" w:hAnsiTheme="minorHAnsi" w:cstheme="minorHAnsi"/>
          <w:lang w:val="en-US"/>
        </w:rPr>
        <w:t>e</w:t>
      </w:r>
      <w:r w:rsidR="001A571B" w:rsidRPr="00B72157">
        <w:rPr>
          <w:rFonts w:asciiTheme="minorHAnsi" w:hAnsiTheme="minorHAnsi" w:cstheme="minorHAnsi"/>
          <w:lang w:val="en-US"/>
        </w:rPr>
        <w:t>t</w:t>
      </w:r>
      <w:r w:rsidR="007C6C90" w:rsidRPr="00B72157">
        <w:rPr>
          <w:rFonts w:asciiTheme="minorHAnsi" w:hAnsiTheme="minorHAnsi" w:cstheme="minorHAnsi"/>
          <w:lang w:val="en-US"/>
        </w:rPr>
        <w:t>t</w:t>
      </w:r>
      <w:r w:rsidR="001A571B" w:rsidRPr="00B72157">
        <w:rPr>
          <w:rFonts w:asciiTheme="minorHAnsi" w:hAnsiTheme="minorHAnsi" w:cstheme="minorHAnsi"/>
          <w:lang w:val="en-US"/>
        </w:rPr>
        <w:t>ing</w:t>
      </w:r>
      <w:r w:rsidR="007C6C90" w:rsidRPr="00B72157">
        <w:rPr>
          <w:rFonts w:asciiTheme="minorHAnsi" w:hAnsiTheme="minorHAnsi" w:cstheme="minorHAnsi"/>
          <w:lang w:val="en-US"/>
        </w:rPr>
        <w:t xml:space="preserve"> out costed and evaluated options for the future</w:t>
      </w:r>
      <w:r w:rsidR="001A571B" w:rsidRPr="00B72157">
        <w:rPr>
          <w:rFonts w:asciiTheme="minorHAnsi" w:hAnsiTheme="minorHAnsi" w:cstheme="minorHAnsi"/>
          <w:lang w:val="en-US"/>
        </w:rPr>
        <w:t xml:space="preserve"> </w:t>
      </w:r>
      <w:r w:rsidR="003A1B02" w:rsidRPr="00B72157">
        <w:rPr>
          <w:rFonts w:asciiTheme="minorHAnsi" w:hAnsiTheme="minorHAnsi" w:cstheme="minorHAnsi"/>
          <w:lang w:val="en-US"/>
        </w:rPr>
        <w:t xml:space="preserve">organisation, governance, systems, processes and skills, </w:t>
      </w:r>
      <w:r w:rsidR="001A571B" w:rsidRPr="00B72157">
        <w:rPr>
          <w:rFonts w:asciiTheme="minorHAnsi" w:hAnsiTheme="minorHAnsi" w:cstheme="minorHAnsi"/>
          <w:lang w:val="en-US"/>
        </w:rPr>
        <w:t xml:space="preserve">and </w:t>
      </w:r>
      <w:r w:rsidRPr="00B72157">
        <w:rPr>
          <w:rFonts w:asciiTheme="minorHAnsi" w:hAnsiTheme="minorHAnsi" w:cstheme="minorHAnsi"/>
          <w:lang w:val="en-US"/>
        </w:rPr>
        <w:t>the steps to implement them</w:t>
      </w:r>
      <w:r w:rsidR="007C6C90" w:rsidRPr="00B72157">
        <w:rPr>
          <w:rFonts w:asciiTheme="minorHAnsi" w:hAnsiTheme="minorHAnsi" w:cstheme="minorHAnsi"/>
          <w:lang w:val="en-US"/>
        </w:rPr>
        <w:t xml:space="preserve">.  </w:t>
      </w:r>
    </w:p>
    <w:p w14:paraId="5091908E" w14:textId="28D2F64E" w:rsidR="001F0775" w:rsidRPr="00B72157" w:rsidRDefault="001F0775" w:rsidP="00FA5B53">
      <w:pPr>
        <w:pStyle w:val="ListParagraph"/>
        <w:numPr>
          <w:ilvl w:val="0"/>
          <w:numId w:val="37"/>
        </w:numPr>
        <w:rPr>
          <w:rFonts w:asciiTheme="minorHAnsi" w:hAnsiTheme="minorHAnsi" w:cstheme="minorHAnsi"/>
          <w:lang w:val="en-US"/>
        </w:rPr>
      </w:pPr>
      <w:r w:rsidRPr="00B72157">
        <w:rPr>
          <w:rFonts w:asciiTheme="minorHAnsi" w:hAnsiTheme="minorHAnsi" w:cstheme="minorHAnsi"/>
          <w:b/>
          <w:bCs/>
        </w:rPr>
        <w:t>E</w:t>
      </w:r>
      <w:r w:rsidR="00D45580" w:rsidRPr="00B72157">
        <w:rPr>
          <w:rFonts w:asciiTheme="minorHAnsi" w:hAnsiTheme="minorHAnsi" w:cstheme="minorHAnsi"/>
          <w:b/>
          <w:bCs/>
        </w:rPr>
        <w:t xml:space="preserve">xecutive coaching </w:t>
      </w:r>
      <w:r w:rsidR="00C12816" w:rsidRPr="00B72157">
        <w:rPr>
          <w:rFonts w:asciiTheme="minorHAnsi" w:hAnsiTheme="minorHAnsi" w:cstheme="minorHAnsi"/>
          <w:b/>
          <w:bCs/>
        </w:rPr>
        <w:t xml:space="preserve">and mentoring </w:t>
      </w:r>
      <w:r w:rsidR="00D45580" w:rsidRPr="00B72157">
        <w:rPr>
          <w:rFonts w:asciiTheme="minorHAnsi" w:hAnsiTheme="minorHAnsi" w:cstheme="minorHAnsi"/>
          <w:b/>
          <w:bCs/>
        </w:rPr>
        <w:t>for CEOs/ COOs</w:t>
      </w:r>
      <w:r w:rsidR="00247F8A" w:rsidRPr="00B72157">
        <w:rPr>
          <w:rFonts w:asciiTheme="minorHAnsi" w:hAnsiTheme="minorHAnsi" w:cstheme="minorHAnsi"/>
        </w:rPr>
        <w:t xml:space="preserve">: bespoke </w:t>
      </w:r>
      <w:r w:rsidR="003A1B02" w:rsidRPr="00B72157">
        <w:rPr>
          <w:rFonts w:asciiTheme="minorHAnsi" w:hAnsiTheme="minorHAnsi" w:cstheme="minorHAnsi"/>
        </w:rPr>
        <w:t xml:space="preserve">one to one </w:t>
      </w:r>
      <w:proofErr w:type="gramStart"/>
      <w:r w:rsidR="00A7154B" w:rsidRPr="00B72157">
        <w:rPr>
          <w:rFonts w:asciiTheme="minorHAnsi" w:hAnsiTheme="minorHAnsi" w:cstheme="minorHAnsi"/>
        </w:rPr>
        <w:t>programmes</w:t>
      </w:r>
      <w:proofErr w:type="gramEnd"/>
      <w:r w:rsidR="00A7154B" w:rsidRPr="00B72157">
        <w:rPr>
          <w:rFonts w:asciiTheme="minorHAnsi" w:hAnsiTheme="minorHAnsi" w:cstheme="minorHAnsi"/>
        </w:rPr>
        <w:t xml:space="preserve"> based on your needs, including NPEQL project </w:t>
      </w:r>
      <w:r w:rsidR="00C12816" w:rsidRPr="00B72157">
        <w:rPr>
          <w:rFonts w:asciiTheme="minorHAnsi" w:hAnsiTheme="minorHAnsi" w:cstheme="minorHAnsi"/>
        </w:rPr>
        <w:t>mentoring</w:t>
      </w:r>
    </w:p>
    <w:p w14:paraId="7C89D92F" w14:textId="2D12D7EA" w:rsidR="00A33D6E" w:rsidRPr="00B72157" w:rsidRDefault="00672B76" w:rsidP="00FA5B53">
      <w:pPr>
        <w:pStyle w:val="ListParagraph"/>
        <w:numPr>
          <w:ilvl w:val="0"/>
          <w:numId w:val="37"/>
        </w:numPr>
        <w:rPr>
          <w:rFonts w:asciiTheme="minorHAnsi" w:hAnsiTheme="minorHAnsi" w:cstheme="minorHAnsi"/>
          <w:lang w:val="en-US"/>
        </w:rPr>
      </w:pPr>
      <w:r w:rsidRPr="00B72157">
        <w:rPr>
          <w:rFonts w:asciiTheme="minorHAnsi" w:hAnsiTheme="minorHAnsi" w:cstheme="minorHAnsi"/>
          <w:b/>
          <w:bCs/>
        </w:rPr>
        <w:t>Trust Research</w:t>
      </w:r>
      <w:r w:rsidR="00BA467E" w:rsidRPr="00B72157">
        <w:rPr>
          <w:rFonts w:asciiTheme="minorHAnsi" w:hAnsiTheme="minorHAnsi" w:cstheme="minorHAnsi"/>
          <w:b/>
          <w:bCs/>
        </w:rPr>
        <w:t xml:space="preserve"> Panel</w:t>
      </w:r>
      <w:r w:rsidRPr="00B72157">
        <w:rPr>
          <w:rFonts w:asciiTheme="minorHAnsi" w:hAnsiTheme="minorHAnsi" w:cstheme="minorHAnsi"/>
          <w:b/>
          <w:bCs/>
        </w:rPr>
        <w:t xml:space="preserve">:  </w:t>
      </w:r>
      <w:r w:rsidR="003732FA" w:rsidRPr="00B72157">
        <w:rPr>
          <w:rFonts w:asciiTheme="minorHAnsi" w:hAnsiTheme="minorHAnsi" w:cstheme="minorHAnsi"/>
        </w:rPr>
        <w:t>CJK Associates provides advice to government, school groups, education services and investors.  Our panel of Trust leaders provide</w:t>
      </w:r>
      <w:r w:rsidR="004F0D84" w:rsidRPr="00B72157">
        <w:rPr>
          <w:rFonts w:asciiTheme="minorHAnsi" w:hAnsiTheme="minorHAnsi" w:cstheme="minorHAnsi"/>
        </w:rPr>
        <w:t>s</w:t>
      </w:r>
      <w:r w:rsidR="003732FA" w:rsidRPr="00B72157">
        <w:rPr>
          <w:rFonts w:asciiTheme="minorHAnsi" w:hAnsiTheme="minorHAnsi" w:cstheme="minorHAnsi"/>
        </w:rPr>
        <w:t xml:space="preserve"> us with vital, up to date insight about trends in the Academy sector.  </w:t>
      </w:r>
      <w:r w:rsidR="00C63D77" w:rsidRPr="00B72157">
        <w:rPr>
          <w:rFonts w:asciiTheme="minorHAnsi" w:hAnsiTheme="minorHAnsi" w:cstheme="minorHAnsi"/>
        </w:rPr>
        <w:t>We reward participation though Amazon vouchers for you or your schools.</w:t>
      </w:r>
      <w:r w:rsidR="004F0D84" w:rsidRPr="00B72157">
        <w:rPr>
          <w:rFonts w:asciiTheme="minorHAnsi" w:hAnsiTheme="minorHAnsi" w:cstheme="minorHAnsi"/>
        </w:rPr>
        <w:t xml:space="preserve"> You can register here: </w:t>
      </w:r>
      <w:hyperlink r:id="rId7" w:history="1">
        <w:r w:rsidR="004F0D84" w:rsidRPr="00B72157">
          <w:rPr>
            <w:rStyle w:val="Hyperlink"/>
            <w:rFonts w:asciiTheme="minorHAnsi" w:hAnsiTheme="minorHAnsi" w:cstheme="minorHAnsi"/>
          </w:rPr>
          <w:t>https://www.cjkassociates.co/register</w:t>
        </w:r>
      </w:hyperlink>
      <w:r w:rsidR="004F0D84" w:rsidRPr="00B72157">
        <w:rPr>
          <w:rFonts w:asciiTheme="minorHAnsi" w:hAnsiTheme="minorHAnsi" w:cstheme="minorHAnsi"/>
        </w:rPr>
        <w:t xml:space="preserve"> </w:t>
      </w:r>
    </w:p>
    <w:p w14:paraId="5FAB52F4" w14:textId="3B950C3F" w:rsidR="00A33D6E" w:rsidRPr="00B72157" w:rsidRDefault="00A33D6E" w:rsidP="00FA5B53">
      <w:pPr>
        <w:rPr>
          <w:rFonts w:asciiTheme="minorHAnsi" w:hAnsiTheme="minorHAnsi" w:cstheme="minorHAnsi"/>
        </w:rPr>
      </w:pPr>
    </w:p>
    <w:p w14:paraId="2F41CCC8" w14:textId="6AB2F7D1" w:rsidR="00CE0872" w:rsidRPr="00B72157" w:rsidRDefault="00C807EA" w:rsidP="00B72157">
      <w:pPr>
        <w:pStyle w:val="Heading3"/>
        <w:rPr>
          <w:rFonts w:asciiTheme="minorHAnsi" w:hAnsiTheme="minorHAnsi" w:cstheme="minorHAnsi"/>
        </w:rPr>
      </w:pPr>
      <w:r w:rsidRPr="00B72157">
        <w:rPr>
          <w:rFonts w:asciiTheme="minorHAnsi" w:hAnsiTheme="minorHAnsi" w:cstheme="minorHAnsi"/>
        </w:rPr>
        <w:t>Prices:</w:t>
      </w:r>
    </w:p>
    <w:p w14:paraId="70888B6F" w14:textId="459AD4E8" w:rsidR="00C807EA" w:rsidRPr="00B72157" w:rsidRDefault="00C807EA" w:rsidP="00CE0872">
      <w:pPr>
        <w:pStyle w:val="ListParagraph"/>
        <w:numPr>
          <w:ilvl w:val="0"/>
          <w:numId w:val="43"/>
        </w:numPr>
        <w:rPr>
          <w:rFonts w:asciiTheme="minorHAnsi" w:hAnsiTheme="minorHAnsi" w:cstheme="minorHAnsi"/>
        </w:rPr>
      </w:pPr>
      <w:r w:rsidRPr="00B72157">
        <w:rPr>
          <w:rFonts w:asciiTheme="minorHAnsi" w:hAnsiTheme="minorHAnsi" w:cstheme="minorHAnsi"/>
        </w:rPr>
        <w:t>Strategy Review</w:t>
      </w:r>
      <w:r w:rsidR="00EE2E1C" w:rsidRPr="00B72157">
        <w:rPr>
          <w:rFonts w:asciiTheme="minorHAnsi" w:hAnsiTheme="minorHAnsi" w:cstheme="minorHAnsi"/>
        </w:rPr>
        <w:t xml:space="preserve">, </w:t>
      </w:r>
      <w:r w:rsidRPr="00B72157">
        <w:rPr>
          <w:rFonts w:asciiTheme="minorHAnsi" w:hAnsiTheme="minorHAnsi" w:cstheme="minorHAnsi"/>
        </w:rPr>
        <w:t xml:space="preserve">Operating Model review and </w:t>
      </w:r>
      <w:r w:rsidR="00EE2E1C" w:rsidRPr="00B72157">
        <w:rPr>
          <w:rFonts w:asciiTheme="minorHAnsi" w:hAnsiTheme="minorHAnsi" w:cstheme="minorHAnsi"/>
        </w:rPr>
        <w:t xml:space="preserve">Operating Model </w:t>
      </w:r>
      <w:r w:rsidRPr="00B72157">
        <w:rPr>
          <w:rFonts w:asciiTheme="minorHAnsi" w:hAnsiTheme="minorHAnsi" w:cstheme="minorHAnsi"/>
        </w:rPr>
        <w:t>redesign</w:t>
      </w:r>
      <w:r w:rsidR="00EE2E1C" w:rsidRPr="00B72157">
        <w:rPr>
          <w:rFonts w:asciiTheme="minorHAnsi" w:hAnsiTheme="minorHAnsi" w:cstheme="minorHAnsi"/>
        </w:rPr>
        <w:t xml:space="preserve"> bundle</w:t>
      </w:r>
      <w:r w:rsidRPr="00B72157">
        <w:rPr>
          <w:rFonts w:asciiTheme="minorHAnsi" w:hAnsiTheme="minorHAnsi" w:cstheme="minorHAnsi"/>
        </w:rPr>
        <w:t>: £</w:t>
      </w:r>
      <w:r w:rsidR="009A725E">
        <w:rPr>
          <w:rFonts w:asciiTheme="minorHAnsi" w:hAnsiTheme="minorHAnsi" w:cstheme="minorHAnsi"/>
        </w:rPr>
        <w:t>10</w:t>
      </w:r>
      <w:r w:rsidRPr="00B72157">
        <w:rPr>
          <w:rFonts w:asciiTheme="minorHAnsi" w:hAnsiTheme="minorHAnsi" w:cstheme="minorHAnsi"/>
        </w:rPr>
        <w:t>,</w:t>
      </w:r>
      <w:r w:rsidR="00B72157" w:rsidRPr="00B72157">
        <w:rPr>
          <w:rFonts w:asciiTheme="minorHAnsi" w:hAnsiTheme="minorHAnsi" w:cstheme="minorHAnsi"/>
        </w:rPr>
        <w:t>5</w:t>
      </w:r>
      <w:r w:rsidRPr="00B72157">
        <w:rPr>
          <w:rFonts w:asciiTheme="minorHAnsi" w:hAnsiTheme="minorHAnsi" w:cstheme="minorHAnsi"/>
        </w:rPr>
        <w:t>00</w:t>
      </w:r>
      <w:r w:rsidR="00436494">
        <w:rPr>
          <w:rFonts w:asciiTheme="minorHAnsi" w:hAnsiTheme="minorHAnsi" w:cstheme="minorHAnsi"/>
        </w:rPr>
        <w:t>-</w:t>
      </w:r>
      <w:r w:rsidR="005E2D0B">
        <w:rPr>
          <w:rFonts w:asciiTheme="minorHAnsi" w:hAnsiTheme="minorHAnsi" w:cstheme="minorHAnsi"/>
        </w:rPr>
        <w:t>40</w:t>
      </w:r>
      <w:r w:rsidR="00436494">
        <w:rPr>
          <w:rFonts w:asciiTheme="minorHAnsi" w:hAnsiTheme="minorHAnsi" w:cstheme="minorHAnsi"/>
        </w:rPr>
        <w:t>,000 depending on size</w:t>
      </w:r>
    </w:p>
    <w:p w14:paraId="6E8C5943" w14:textId="0BDFA295" w:rsidR="00CE0872" w:rsidRDefault="00CE0872" w:rsidP="00CE0872">
      <w:pPr>
        <w:pStyle w:val="ListParagraph"/>
        <w:numPr>
          <w:ilvl w:val="0"/>
          <w:numId w:val="43"/>
        </w:numPr>
        <w:rPr>
          <w:rFonts w:asciiTheme="minorHAnsi" w:hAnsiTheme="minorHAnsi" w:cstheme="minorHAnsi"/>
        </w:rPr>
      </w:pPr>
      <w:r w:rsidRPr="00B72157">
        <w:rPr>
          <w:rFonts w:asciiTheme="minorHAnsi" w:hAnsiTheme="minorHAnsi" w:cstheme="minorHAnsi"/>
        </w:rPr>
        <w:t>Executive coaching: based on requirements</w:t>
      </w:r>
    </w:p>
    <w:p w14:paraId="1D6CDFA9" w14:textId="29BBB469" w:rsidR="00B10CBB" w:rsidRPr="00B72157" w:rsidRDefault="00B10CBB" w:rsidP="00CE0872">
      <w:pPr>
        <w:pStyle w:val="ListParagraph"/>
        <w:numPr>
          <w:ilvl w:val="0"/>
          <w:numId w:val="43"/>
        </w:numPr>
        <w:rPr>
          <w:rFonts w:asciiTheme="minorHAnsi" w:hAnsiTheme="minorHAnsi" w:cstheme="minorHAnsi"/>
        </w:rPr>
      </w:pPr>
      <w:r>
        <w:rPr>
          <w:rFonts w:asciiTheme="minorHAnsi" w:hAnsiTheme="minorHAnsi" w:cstheme="minorHAnsi"/>
        </w:rPr>
        <w:t>Tailored consultancy: based on requirements</w:t>
      </w:r>
    </w:p>
    <w:p w14:paraId="57DB42BF" w14:textId="4ABB37C5" w:rsidR="00CE0872" w:rsidRPr="00B10CBB" w:rsidRDefault="00CE0872" w:rsidP="00CE0872">
      <w:pPr>
        <w:pStyle w:val="ListParagraph"/>
        <w:numPr>
          <w:ilvl w:val="0"/>
          <w:numId w:val="43"/>
        </w:numPr>
        <w:rPr>
          <w:rFonts w:asciiTheme="minorHAnsi" w:hAnsiTheme="minorHAnsi" w:cstheme="minorHAnsi"/>
          <w:b/>
          <w:bCs/>
          <w:i/>
          <w:iCs/>
        </w:rPr>
      </w:pPr>
      <w:r w:rsidRPr="00B10CBB">
        <w:rPr>
          <w:rFonts w:asciiTheme="minorHAnsi" w:hAnsiTheme="minorHAnsi" w:cstheme="minorHAnsi"/>
          <w:b/>
          <w:bCs/>
          <w:i/>
          <w:iCs/>
        </w:rPr>
        <w:t>CST Member discount: 10%</w:t>
      </w:r>
    </w:p>
    <w:p w14:paraId="28C6F976" w14:textId="24A25F88" w:rsidR="00C807EA" w:rsidRPr="00B72157" w:rsidRDefault="00C807EA" w:rsidP="00FA5B53">
      <w:pPr>
        <w:rPr>
          <w:rFonts w:asciiTheme="minorHAnsi" w:hAnsiTheme="minorHAnsi" w:cstheme="minorHAnsi"/>
        </w:rPr>
      </w:pPr>
    </w:p>
    <w:p w14:paraId="25A66B75" w14:textId="05D44C79" w:rsidR="00D45580" w:rsidRPr="00FA1A08" w:rsidRDefault="00D45580" w:rsidP="00B72157">
      <w:pPr>
        <w:pStyle w:val="Heading2"/>
        <w:rPr>
          <w:rFonts w:asciiTheme="minorHAnsi" w:hAnsiTheme="minorHAnsi" w:cstheme="minorHAnsi"/>
          <w:sz w:val="32"/>
          <w:szCs w:val="32"/>
        </w:rPr>
      </w:pPr>
      <w:r w:rsidRPr="00FA1A08">
        <w:rPr>
          <w:rFonts w:asciiTheme="minorHAnsi" w:hAnsiTheme="minorHAnsi" w:cstheme="minorHAnsi"/>
          <w:sz w:val="32"/>
          <w:szCs w:val="32"/>
        </w:rPr>
        <w:t>About us</w:t>
      </w:r>
    </w:p>
    <w:p w14:paraId="3498B559" w14:textId="77777777" w:rsidR="00D45580" w:rsidRPr="00B72157" w:rsidRDefault="00D45580" w:rsidP="00FA5B53">
      <w:pPr>
        <w:rPr>
          <w:rFonts w:asciiTheme="minorHAnsi" w:hAnsiTheme="minorHAnsi" w:cstheme="minorHAnsi"/>
          <w:sz w:val="22"/>
          <w:szCs w:val="22"/>
        </w:rPr>
      </w:pPr>
    </w:p>
    <w:p w14:paraId="3785C73E" w14:textId="730DA188" w:rsidR="004B70E5" w:rsidRPr="00B72157" w:rsidRDefault="004B70E5" w:rsidP="004B70E5">
      <w:pPr>
        <w:rPr>
          <w:rFonts w:asciiTheme="minorHAnsi" w:hAnsiTheme="minorHAnsi" w:cstheme="minorHAnsi"/>
          <w:lang w:val="en-US"/>
        </w:rPr>
      </w:pPr>
      <w:r w:rsidRPr="00B72157">
        <w:rPr>
          <w:rFonts w:asciiTheme="minorHAnsi" w:hAnsiTheme="minorHAnsi" w:cstheme="minorHAnsi"/>
          <w:lang w:val="en-US"/>
        </w:rPr>
        <w:t>CJK Associates was founded in 2016 by</w:t>
      </w:r>
      <w:r w:rsidRPr="00B72157">
        <w:rPr>
          <w:rFonts w:asciiTheme="minorHAnsi" w:hAnsiTheme="minorHAnsi" w:cstheme="minorHAnsi"/>
          <w:b/>
          <w:bCs/>
          <w:lang w:val="en-US"/>
        </w:rPr>
        <w:t xml:space="preserve"> Chris Kirk</w:t>
      </w:r>
      <w:r w:rsidRPr="00B72157">
        <w:rPr>
          <w:rFonts w:asciiTheme="minorHAnsi" w:hAnsiTheme="minorHAnsi" w:cstheme="minorHAnsi"/>
          <w:lang w:val="en-US"/>
        </w:rPr>
        <w:t xml:space="preserve">.  Chris has worked extensively with </w:t>
      </w:r>
      <w:r w:rsidR="00714F48" w:rsidRPr="00B72157">
        <w:rPr>
          <w:rFonts w:asciiTheme="minorHAnsi" w:hAnsiTheme="minorHAnsi" w:cstheme="minorHAnsi"/>
          <w:lang w:val="en-US"/>
        </w:rPr>
        <w:t xml:space="preserve">Trusts and other school groups </w:t>
      </w:r>
      <w:r w:rsidRPr="00B72157">
        <w:rPr>
          <w:rFonts w:asciiTheme="minorHAnsi" w:hAnsiTheme="minorHAnsi" w:cstheme="minorHAnsi"/>
          <w:lang w:val="en-US"/>
        </w:rPr>
        <w:t>around the country</w:t>
      </w:r>
      <w:r w:rsidR="002244AB" w:rsidRPr="00B72157">
        <w:rPr>
          <w:rFonts w:asciiTheme="minorHAnsi" w:hAnsiTheme="minorHAnsi" w:cstheme="minorHAnsi"/>
          <w:lang w:val="en-US"/>
        </w:rPr>
        <w:t xml:space="preserve">.  Chris </w:t>
      </w:r>
      <w:r w:rsidRPr="00B72157">
        <w:rPr>
          <w:rFonts w:asciiTheme="minorHAnsi" w:hAnsiTheme="minorHAnsi" w:cstheme="minorHAnsi"/>
          <w:lang w:val="en-US"/>
        </w:rPr>
        <w:t xml:space="preserve">is a frequent keynote speaker at </w:t>
      </w:r>
      <w:r w:rsidR="00714F48" w:rsidRPr="00B72157">
        <w:rPr>
          <w:rFonts w:asciiTheme="minorHAnsi" w:hAnsiTheme="minorHAnsi" w:cstheme="minorHAnsi"/>
          <w:lang w:val="en-US"/>
        </w:rPr>
        <w:t xml:space="preserve">education </w:t>
      </w:r>
      <w:r w:rsidR="00976300" w:rsidRPr="00B72157">
        <w:rPr>
          <w:rFonts w:asciiTheme="minorHAnsi" w:hAnsiTheme="minorHAnsi" w:cstheme="minorHAnsi"/>
          <w:lang w:val="en-US"/>
        </w:rPr>
        <w:t>events</w:t>
      </w:r>
      <w:r w:rsidR="002244AB" w:rsidRPr="00B72157">
        <w:rPr>
          <w:rFonts w:asciiTheme="minorHAnsi" w:hAnsiTheme="minorHAnsi" w:cstheme="minorHAnsi"/>
          <w:lang w:val="en-US"/>
        </w:rPr>
        <w:t xml:space="preserve">.  He has been </w:t>
      </w:r>
      <w:r w:rsidRPr="00B72157">
        <w:rPr>
          <w:rFonts w:asciiTheme="minorHAnsi" w:hAnsiTheme="minorHAnsi" w:cstheme="minorHAnsi"/>
          <w:lang w:val="en-US"/>
        </w:rPr>
        <w:t xml:space="preserve">a member of </w:t>
      </w:r>
      <w:r w:rsidR="00976300" w:rsidRPr="00B72157">
        <w:rPr>
          <w:rFonts w:asciiTheme="minorHAnsi" w:hAnsiTheme="minorHAnsi" w:cstheme="minorHAnsi"/>
          <w:lang w:val="en-US"/>
        </w:rPr>
        <w:t xml:space="preserve">two of </w:t>
      </w:r>
      <w:r w:rsidRPr="00B72157">
        <w:rPr>
          <w:rFonts w:asciiTheme="minorHAnsi" w:hAnsiTheme="minorHAnsi" w:cstheme="minorHAnsi"/>
          <w:lang w:val="en-US"/>
        </w:rPr>
        <w:t>OFSTED’s Advisory Panel</w:t>
      </w:r>
      <w:r w:rsidR="00976300" w:rsidRPr="00B72157">
        <w:rPr>
          <w:rFonts w:asciiTheme="minorHAnsi" w:hAnsiTheme="minorHAnsi" w:cstheme="minorHAnsi"/>
          <w:lang w:val="en-US"/>
        </w:rPr>
        <w:t>s</w:t>
      </w:r>
      <w:r w:rsidR="002244AB" w:rsidRPr="00B72157">
        <w:rPr>
          <w:rFonts w:asciiTheme="minorHAnsi" w:hAnsiTheme="minorHAnsi" w:cstheme="minorHAnsi"/>
          <w:lang w:val="en-US"/>
        </w:rPr>
        <w:t xml:space="preserve">.  He is </w:t>
      </w:r>
      <w:r w:rsidRPr="00B72157">
        <w:rPr>
          <w:rFonts w:asciiTheme="minorHAnsi" w:hAnsiTheme="minorHAnsi" w:cstheme="minorHAnsi"/>
          <w:lang w:val="en-US"/>
        </w:rPr>
        <w:t xml:space="preserve">part of Ambition Institute’s </w:t>
      </w:r>
      <w:r w:rsidR="00976300" w:rsidRPr="00B72157">
        <w:rPr>
          <w:rFonts w:asciiTheme="minorHAnsi" w:hAnsiTheme="minorHAnsi" w:cstheme="minorHAnsi"/>
          <w:lang w:val="en-US"/>
        </w:rPr>
        <w:t xml:space="preserve">NPQEL </w:t>
      </w:r>
      <w:r w:rsidRPr="00B72157">
        <w:rPr>
          <w:rFonts w:asciiTheme="minorHAnsi" w:hAnsiTheme="minorHAnsi" w:cstheme="minorHAnsi"/>
          <w:lang w:val="en-US"/>
        </w:rPr>
        <w:t xml:space="preserve">faculty, </w:t>
      </w:r>
      <w:r w:rsidR="002244AB" w:rsidRPr="00B72157">
        <w:rPr>
          <w:rFonts w:asciiTheme="minorHAnsi" w:hAnsiTheme="minorHAnsi" w:cstheme="minorHAnsi"/>
          <w:lang w:val="en-US"/>
        </w:rPr>
        <w:t xml:space="preserve">where he </w:t>
      </w:r>
      <w:r w:rsidRPr="00B72157">
        <w:rPr>
          <w:rFonts w:asciiTheme="minorHAnsi" w:hAnsiTheme="minorHAnsi" w:cstheme="minorHAnsi"/>
          <w:lang w:val="en-US"/>
        </w:rPr>
        <w:t>provid</w:t>
      </w:r>
      <w:r w:rsidR="002244AB" w:rsidRPr="00B72157">
        <w:rPr>
          <w:rFonts w:asciiTheme="minorHAnsi" w:hAnsiTheme="minorHAnsi" w:cstheme="minorHAnsi"/>
          <w:lang w:val="en-US"/>
        </w:rPr>
        <w:t>es</w:t>
      </w:r>
      <w:r w:rsidRPr="00B72157">
        <w:rPr>
          <w:rFonts w:asciiTheme="minorHAnsi" w:hAnsiTheme="minorHAnsi" w:cstheme="minorHAnsi"/>
          <w:lang w:val="en-US"/>
        </w:rPr>
        <w:t xml:space="preserve"> Executive Education for individuals in </w:t>
      </w:r>
      <w:r w:rsidRPr="00B72157">
        <w:rPr>
          <w:rFonts w:asciiTheme="minorHAnsi" w:hAnsiTheme="minorHAnsi" w:cstheme="minorHAnsi"/>
          <w:lang w:val="en-US"/>
        </w:rPr>
        <w:lastRenderedPageBreak/>
        <w:t>CEO roles in Trusts, with an emphasis on the operational and business-related aspects of running a Trust.  Chris is a former PwC Education Partner &amp; Strategy Partner.  Chris spent four years as a CEO within an international school group, with responsibility for a chain of 15 public and private schools and colleges in UK and Europe.</w:t>
      </w:r>
      <w:r w:rsidRPr="00B72157">
        <w:rPr>
          <w:rFonts w:asciiTheme="minorHAnsi" w:hAnsiTheme="minorHAnsi" w:cstheme="minorHAnsi"/>
        </w:rPr>
        <w:t xml:space="preserve">  </w:t>
      </w:r>
      <w:r w:rsidRPr="00B72157">
        <w:rPr>
          <w:rFonts w:asciiTheme="minorHAnsi" w:hAnsiTheme="minorHAnsi" w:cstheme="minorHAnsi"/>
          <w:lang w:val="en-US"/>
        </w:rPr>
        <w:t xml:space="preserve">Chris began his career as a fast stream civil servant.  </w:t>
      </w:r>
    </w:p>
    <w:p w14:paraId="53F45F7E" w14:textId="4351AA15" w:rsidR="005920EA" w:rsidRDefault="005920EA" w:rsidP="00FA5B53">
      <w:pPr>
        <w:rPr>
          <w:rFonts w:asciiTheme="minorHAnsi" w:hAnsiTheme="minorHAnsi" w:cstheme="minorHAnsi"/>
          <w:sz w:val="22"/>
          <w:szCs w:val="22"/>
        </w:rPr>
      </w:pPr>
    </w:p>
    <w:p w14:paraId="2EF6C0DF" w14:textId="6BB747D9" w:rsidR="003D3F43" w:rsidRPr="009F4990" w:rsidRDefault="003D3F43" w:rsidP="00FA5B53">
      <w:pPr>
        <w:rPr>
          <w:rFonts w:asciiTheme="minorHAnsi" w:hAnsiTheme="minorHAnsi" w:cstheme="minorHAnsi"/>
        </w:rPr>
      </w:pPr>
      <w:r w:rsidRPr="009F4990">
        <w:rPr>
          <w:rFonts w:asciiTheme="minorHAnsi" w:hAnsiTheme="minorHAnsi" w:cstheme="minorHAnsi"/>
        </w:rPr>
        <w:t>Our credibility with our Tru</w:t>
      </w:r>
      <w:r w:rsidR="009F4990" w:rsidRPr="009F4990">
        <w:rPr>
          <w:rFonts w:asciiTheme="minorHAnsi" w:hAnsiTheme="minorHAnsi" w:cstheme="minorHAnsi"/>
        </w:rPr>
        <w:t>s</w:t>
      </w:r>
      <w:r w:rsidRPr="009F4990">
        <w:rPr>
          <w:rFonts w:asciiTheme="minorHAnsi" w:hAnsiTheme="minorHAnsi" w:cstheme="minorHAnsi"/>
        </w:rPr>
        <w:t>t clients comes from a range of sources:</w:t>
      </w:r>
    </w:p>
    <w:p w14:paraId="052D19E9" w14:textId="39BC82E5" w:rsidR="003D3F43" w:rsidRPr="009F4990" w:rsidRDefault="003D3F43" w:rsidP="003D3F43">
      <w:pPr>
        <w:pStyle w:val="ListParagraph"/>
        <w:numPr>
          <w:ilvl w:val="0"/>
          <w:numId w:val="44"/>
        </w:numPr>
        <w:rPr>
          <w:rFonts w:asciiTheme="minorHAnsi" w:hAnsiTheme="minorHAnsi" w:cstheme="minorHAnsi"/>
          <w:lang w:val="en-US"/>
        </w:rPr>
      </w:pPr>
      <w:r w:rsidRPr="009F4990">
        <w:rPr>
          <w:rFonts w:asciiTheme="minorHAnsi" w:hAnsiTheme="minorHAnsi" w:cstheme="minorHAnsi"/>
          <w:lang w:val="en-US"/>
        </w:rPr>
        <w:t>Endorsement from our Trust clients who we have supported with vision, strategy, and operating models (</w:t>
      </w:r>
      <w:proofErr w:type="gramStart"/>
      <w:r w:rsidRPr="009F4990">
        <w:rPr>
          <w:rFonts w:asciiTheme="minorHAnsi" w:hAnsiTheme="minorHAnsi" w:cstheme="minorHAnsi"/>
          <w:lang w:val="en-US"/>
        </w:rPr>
        <w:t>e.g.</w:t>
      </w:r>
      <w:proofErr w:type="gramEnd"/>
      <w:r w:rsidRPr="009F4990">
        <w:rPr>
          <w:rFonts w:asciiTheme="minorHAnsi" w:hAnsiTheme="minorHAnsi" w:cstheme="minorHAnsi"/>
          <w:lang w:val="en-US"/>
        </w:rPr>
        <w:t xml:space="preserve"> </w:t>
      </w:r>
      <w:proofErr w:type="spellStart"/>
      <w:r w:rsidRPr="009F4990">
        <w:rPr>
          <w:rFonts w:asciiTheme="minorHAnsi" w:hAnsiTheme="minorHAnsi" w:cstheme="minorHAnsi"/>
          <w:lang w:val="en-US"/>
        </w:rPr>
        <w:t>Ast</w:t>
      </w:r>
      <w:r w:rsidR="005A1E19" w:rsidRPr="009F4990">
        <w:rPr>
          <w:rFonts w:asciiTheme="minorHAnsi" w:hAnsiTheme="minorHAnsi" w:cstheme="minorHAnsi"/>
          <w:lang w:val="en-US"/>
        </w:rPr>
        <w:t>r</w:t>
      </w:r>
      <w:r w:rsidRPr="009F4990">
        <w:rPr>
          <w:rFonts w:asciiTheme="minorHAnsi" w:hAnsiTheme="minorHAnsi" w:cstheme="minorHAnsi"/>
          <w:lang w:val="en-US"/>
        </w:rPr>
        <w:t>ea</w:t>
      </w:r>
      <w:proofErr w:type="spellEnd"/>
      <w:r w:rsidRPr="009F4990">
        <w:rPr>
          <w:rFonts w:asciiTheme="minorHAnsi" w:hAnsiTheme="minorHAnsi" w:cstheme="minorHAnsi"/>
          <w:lang w:val="en-US"/>
        </w:rPr>
        <w:t xml:space="preserve">, </w:t>
      </w:r>
      <w:r w:rsidR="005A1E19" w:rsidRPr="009F4990">
        <w:rPr>
          <w:rFonts w:asciiTheme="minorHAnsi" w:hAnsiTheme="minorHAnsi" w:cstheme="minorHAnsi"/>
          <w:lang w:val="en-US"/>
        </w:rPr>
        <w:t>Woodard</w:t>
      </w:r>
      <w:r w:rsidR="008D6885">
        <w:rPr>
          <w:rFonts w:asciiTheme="minorHAnsi" w:hAnsiTheme="minorHAnsi" w:cstheme="minorHAnsi"/>
          <w:lang w:val="en-US"/>
        </w:rPr>
        <w:t>,</w:t>
      </w:r>
      <w:r w:rsidR="005A1E19" w:rsidRPr="009F4990">
        <w:rPr>
          <w:rFonts w:asciiTheme="minorHAnsi" w:hAnsiTheme="minorHAnsi" w:cstheme="minorHAnsi"/>
          <w:lang w:val="en-US"/>
        </w:rPr>
        <w:t xml:space="preserve"> </w:t>
      </w:r>
      <w:r w:rsidR="00D954DF">
        <w:rPr>
          <w:rFonts w:asciiTheme="minorHAnsi" w:hAnsiTheme="minorHAnsi" w:cstheme="minorHAnsi"/>
          <w:lang w:val="en-US"/>
        </w:rPr>
        <w:t xml:space="preserve">Summit, </w:t>
      </w:r>
      <w:r w:rsidR="005A1E19" w:rsidRPr="009F4990">
        <w:rPr>
          <w:rFonts w:asciiTheme="minorHAnsi" w:hAnsiTheme="minorHAnsi" w:cstheme="minorHAnsi"/>
          <w:lang w:val="en-US"/>
        </w:rPr>
        <w:t xml:space="preserve">CHAT, </w:t>
      </w:r>
      <w:r w:rsidR="002C6531" w:rsidRPr="009F4990">
        <w:rPr>
          <w:rFonts w:asciiTheme="minorHAnsi" w:hAnsiTheme="minorHAnsi" w:cstheme="minorHAnsi"/>
          <w:lang w:val="en-US"/>
        </w:rPr>
        <w:t xml:space="preserve">Arbib Education Trust, Langley Park, </w:t>
      </w:r>
      <w:r w:rsidR="005A1E19" w:rsidRPr="009F4990">
        <w:rPr>
          <w:rFonts w:asciiTheme="minorHAnsi" w:hAnsiTheme="minorHAnsi" w:cstheme="minorHAnsi"/>
          <w:lang w:val="en-US"/>
        </w:rPr>
        <w:t>O</w:t>
      </w:r>
      <w:r w:rsidR="002C6531" w:rsidRPr="009F4990">
        <w:rPr>
          <w:rFonts w:asciiTheme="minorHAnsi" w:hAnsiTheme="minorHAnsi" w:cstheme="minorHAnsi"/>
          <w:lang w:val="en-US"/>
        </w:rPr>
        <w:t>r</w:t>
      </w:r>
      <w:r w:rsidR="005A1E19" w:rsidRPr="009F4990">
        <w:rPr>
          <w:rFonts w:asciiTheme="minorHAnsi" w:hAnsiTheme="minorHAnsi" w:cstheme="minorHAnsi"/>
          <w:lang w:val="en-US"/>
        </w:rPr>
        <w:t>miston</w:t>
      </w:r>
      <w:r w:rsidRPr="009F4990">
        <w:rPr>
          <w:rFonts w:asciiTheme="minorHAnsi" w:hAnsiTheme="minorHAnsi" w:cstheme="minorHAnsi"/>
          <w:lang w:val="en-US"/>
        </w:rPr>
        <w:t xml:space="preserve">, David Ross Education Trust, Reach2, </w:t>
      </w:r>
      <w:r w:rsidR="00D954DF">
        <w:rPr>
          <w:rFonts w:asciiTheme="minorHAnsi" w:hAnsiTheme="minorHAnsi" w:cstheme="minorHAnsi"/>
          <w:lang w:val="en-US"/>
        </w:rPr>
        <w:t>Solent</w:t>
      </w:r>
      <w:r w:rsidR="00940F95">
        <w:rPr>
          <w:rFonts w:asciiTheme="minorHAnsi" w:hAnsiTheme="minorHAnsi" w:cstheme="minorHAnsi"/>
          <w:lang w:val="en-US"/>
        </w:rPr>
        <w:t>, Spencer</w:t>
      </w:r>
      <w:r w:rsidRPr="009F4990">
        <w:rPr>
          <w:rFonts w:asciiTheme="minorHAnsi" w:hAnsiTheme="minorHAnsi" w:cstheme="minorHAnsi"/>
          <w:lang w:val="en-US"/>
        </w:rPr>
        <w:t>)</w:t>
      </w:r>
    </w:p>
    <w:p w14:paraId="2E47C122" w14:textId="081C5990" w:rsidR="003D3F43" w:rsidRPr="009F4990" w:rsidRDefault="003D3F43" w:rsidP="003D3F43">
      <w:pPr>
        <w:pStyle w:val="ListParagraph"/>
        <w:numPr>
          <w:ilvl w:val="0"/>
          <w:numId w:val="44"/>
        </w:numPr>
        <w:rPr>
          <w:rFonts w:asciiTheme="minorHAnsi" w:hAnsiTheme="minorHAnsi" w:cstheme="minorHAnsi"/>
          <w:lang w:val="en-US"/>
        </w:rPr>
      </w:pPr>
      <w:r w:rsidRPr="009F4990">
        <w:rPr>
          <w:rFonts w:asciiTheme="minorHAnsi" w:hAnsiTheme="minorHAnsi" w:cstheme="minorHAnsi"/>
          <w:lang w:val="en-US"/>
        </w:rPr>
        <w:t>Our research, with Ambition Institute</w:t>
      </w:r>
      <w:r w:rsidR="003C6DCF">
        <w:rPr>
          <w:rFonts w:asciiTheme="minorHAnsi" w:hAnsiTheme="minorHAnsi" w:cstheme="minorHAnsi"/>
          <w:lang w:val="en-US"/>
        </w:rPr>
        <w:t xml:space="preserve"> and LKMCo</w:t>
      </w:r>
      <w:r w:rsidRPr="009F4990">
        <w:rPr>
          <w:rFonts w:asciiTheme="minorHAnsi" w:hAnsiTheme="minorHAnsi" w:cstheme="minorHAnsi"/>
          <w:lang w:val="en-US"/>
        </w:rPr>
        <w:t>, ‘</w:t>
      </w:r>
      <w:hyperlink r:id="rId8" w:history="1">
        <w:r w:rsidRPr="009F4990">
          <w:rPr>
            <w:rStyle w:val="Hyperlink"/>
            <w:rFonts w:asciiTheme="minorHAnsi" w:hAnsiTheme="minorHAnsi" w:cstheme="minorHAnsi"/>
            <w:lang w:val="en-US"/>
          </w:rPr>
          <w:t>Building Trusts</w:t>
        </w:r>
      </w:hyperlink>
      <w:r w:rsidRPr="009F4990">
        <w:rPr>
          <w:rFonts w:asciiTheme="minorHAnsi" w:hAnsiTheme="minorHAnsi" w:cstheme="minorHAnsi"/>
          <w:lang w:val="en-US"/>
        </w:rPr>
        <w:t>’ - with over 60 Trusts</w:t>
      </w:r>
    </w:p>
    <w:p w14:paraId="67EE6CC4" w14:textId="3B344C0D" w:rsidR="003D3F43" w:rsidRPr="009F4990" w:rsidRDefault="003D3F43" w:rsidP="003D3F43">
      <w:pPr>
        <w:pStyle w:val="ListParagraph"/>
        <w:numPr>
          <w:ilvl w:val="0"/>
          <w:numId w:val="44"/>
        </w:numPr>
        <w:rPr>
          <w:rFonts w:asciiTheme="minorHAnsi" w:hAnsiTheme="minorHAnsi" w:cstheme="minorHAnsi"/>
          <w:lang w:val="en-US"/>
        </w:rPr>
      </w:pPr>
      <w:r w:rsidRPr="009F4990">
        <w:rPr>
          <w:rFonts w:asciiTheme="minorHAnsi" w:hAnsiTheme="minorHAnsi" w:cstheme="minorHAnsi"/>
          <w:lang w:val="en-US"/>
        </w:rPr>
        <w:t>We provided extensive material for ‘</w:t>
      </w:r>
      <w:hyperlink r:id="rId9" w:history="1">
        <w:r w:rsidRPr="009F4990">
          <w:rPr>
            <w:rStyle w:val="Hyperlink"/>
            <w:rFonts w:asciiTheme="minorHAnsi" w:hAnsiTheme="minorHAnsi" w:cstheme="minorHAnsi"/>
            <w:lang w:val="en-US"/>
          </w:rPr>
          <w:t>The Key for Trust Leaders</w:t>
        </w:r>
      </w:hyperlink>
      <w:r w:rsidRPr="009F4990">
        <w:rPr>
          <w:rFonts w:asciiTheme="minorHAnsi" w:hAnsiTheme="minorHAnsi" w:cstheme="minorHAnsi"/>
          <w:lang w:val="en-US"/>
        </w:rPr>
        <w:t>’ including the whole of the ‘Reviewing your operating model’ and ‘</w:t>
      </w:r>
      <w:proofErr w:type="spellStart"/>
      <w:r w:rsidRPr="009F4990">
        <w:rPr>
          <w:rFonts w:asciiTheme="minorHAnsi" w:hAnsiTheme="minorHAnsi" w:cstheme="minorHAnsi"/>
          <w:lang w:val="en-US"/>
        </w:rPr>
        <w:t>Centralising</w:t>
      </w:r>
      <w:proofErr w:type="spellEnd"/>
      <w:r w:rsidRPr="009F4990">
        <w:rPr>
          <w:rFonts w:asciiTheme="minorHAnsi" w:hAnsiTheme="minorHAnsi" w:cstheme="minorHAnsi"/>
          <w:lang w:val="en-US"/>
        </w:rPr>
        <w:t xml:space="preserve"> Services’ sites.  Th</w:t>
      </w:r>
      <w:r w:rsidR="009F4990" w:rsidRPr="009F4990">
        <w:rPr>
          <w:rFonts w:asciiTheme="minorHAnsi" w:hAnsiTheme="minorHAnsi" w:cstheme="minorHAnsi"/>
          <w:lang w:val="en-US"/>
        </w:rPr>
        <w:t xml:space="preserve">ese resources are </w:t>
      </w:r>
      <w:r w:rsidRPr="009F4990">
        <w:rPr>
          <w:rFonts w:asciiTheme="minorHAnsi" w:hAnsiTheme="minorHAnsi" w:cstheme="minorHAnsi"/>
          <w:lang w:val="en-US"/>
        </w:rPr>
        <w:t xml:space="preserve">used by Trusts across England to support </w:t>
      </w:r>
      <w:r w:rsidR="009F4990" w:rsidRPr="009F4990">
        <w:rPr>
          <w:rFonts w:asciiTheme="minorHAnsi" w:hAnsiTheme="minorHAnsi" w:cstheme="minorHAnsi"/>
          <w:lang w:val="en-US"/>
        </w:rPr>
        <w:t>operating model reviews</w:t>
      </w:r>
      <w:r w:rsidRPr="009F4990">
        <w:rPr>
          <w:rFonts w:asciiTheme="minorHAnsi" w:hAnsiTheme="minorHAnsi" w:cstheme="minorHAnsi"/>
          <w:lang w:val="en-US"/>
        </w:rPr>
        <w:t>.</w:t>
      </w:r>
    </w:p>
    <w:p w14:paraId="40CF8920" w14:textId="77777777" w:rsidR="003D3F43" w:rsidRPr="009F4990" w:rsidRDefault="003D3F43" w:rsidP="003D3F43">
      <w:pPr>
        <w:rPr>
          <w:rFonts w:asciiTheme="minorHAnsi" w:hAnsiTheme="minorHAnsi" w:cstheme="minorHAnsi"/>
          <w:lang w:val="en-US"/>
        </w:rPr>
      </w:pPr>
    </w:p>
    <w:p w14:paraId="5C1CAC02" w14:textId="78C676DE" w:rsidR="00A745BC" w:rsidRPr="00910F69" w:rsidRDefault="00A745BC" w:rsidP="00FA5B53">
      <w:pPr>
        <w:rPr>
          <w:rFonts w:asciiTheme="minorHAnsi" w:hAnsiTheme="minorHAnsi" w:cstheme="minorHAnsi"/>
          <w:color w:val="1481AB" w:themeColor="accent1" w:themeShade="BF"/>
          <w:sz w:val="22"/>
          <w:szCs w:val="22"/>
        </w:rPr>
      </w:pPr>
      <w:r>
        <w:rPr>
          <w:rFonts w:asciiTheme="minorHAnsi" w:hAnsiTheme="minorHAnsi" w:cstheme="minorHAnsi"/>
          <w:sz w:val="22"/>
          <w:szCs w:val="22"/>
        </w:rPr>
        <w:t>“What I really liked about CJK Associates was the mix of rigour, candour and energy.  They helped us clarify our a</w:t>
      </w:r>
      <w:r w:rsidR="008C7535">
        <w:rPr>
          <w:rFonts w:asciiTheme="minorHAnsi" w:hAnsiTheme="minorHAnsi" w:cstheme="minorHAnsi"/>
          <w:sz w:val="22"/>
          <w:szCs w:val="22"/>
        </w:rPr>
        <w:t>ims and how to get there.  Some of the priorities we identified as a result of the independent input were quite different from the ones we had in mind before we started.”</w:t>
      </w:r>
      <w:r w:rsidR="00960BCA">
        <w:rPr>
          <w:rFonts w:asciiTheme="minorHAnsi" w:hAnsiTheme="minorHAnsi" w:cstheme="minorHAnsi"/>
          <w:sz w:val="22"/>
          <w:szCs w:val="22"/>
        </w:rPr>
        <w:t xml:space="preserve">  </w:t>
      </w:r>
      <w:r w:rsidR="00910F69">
        <w:rPr>
          <w:rFonts w:asciiTheme="minorHAnsi" w:hAnsiTheme="minorHAnsi" w:cstheme="minorHAnsi"/>
          <w:sz w:val="22"/>
          <w:szCs w:val="22"/>
        </w:rPr>
        <w:br/>
      </w:r>
      <w:r w:rsidR="00960BCA" w:rsidRPr="00910F69">
        <w:rPr>
          <w:rFonts w:asciiTheme="minorHAnsi" w:hAnsiTheme="minorHAnsi" w:cstheme="minorHAnsi"/>
          <w:color w:val="1481AB" w:themeColor="accent1" w:themeShade="BF"/>
          <w:sz w:val="22"/>
          <w:szCs w:val="22"/>
        </w:rPr>
        <w:t>CEO, David Ross Education Trust</w:t>
      </w:r>
    </w:p>
    <w:p w14:paraId="360C1ACB" w14:textId="1653150D" w:rsidR="00A745BC" w:rsidRDefault="00A745BC" w:rsidP="00FA5B53">
      <w:pPr>
        <w:rPr>
          <w:rFonts w:asciiTheme="minorHAnsi" w:hAnsiTheme="minorHAnsi" w:cstheme="minorHAnsi"/>
          <w:sz w:val="22"/>
          <w:szCs w:val="22"/>
        </w:rPr>
      </w:pPr>
    </w:p>
    <w:p w14:paraId="351D32C9" w14:textId="77777777" w:rsidR="0091448C" w:rsidRPr="00910F69" w:rsidRDefault="0091448C" w:rsidP="0091448C">
      <w:pPr>
        <w:pStyle w:val="Default"/>
        <w:rPr>
          <w:color w:val="1481AB" w:themeColor="accent1" w:themeShade="BF"/>
          <w:sz w:val="22"/>
          <w:szCs w:val="22"/>
        </w:rPr>
      </w:pPr>
      <w:r>
        <w:t>“</w:t>
      </w:r>
      <w:r>
        <w:rPr>
          <w:sz w:val="22"/>
          <w:szCs w:val="22"/>
        </w:rPr>
        <w:t xml:space="preserve">We have been very pleased with both the manner in which the work was carried out and the output from the review. The review highlighted many issues that we were aware of, and it also threw light on some new areas for further focus.  The trustees approved the recommendations of the report.  We would certainly have no hesitation in recommending CJK associates to others.”  </w:t>
      </w:r>
      <w:r w:rsidRPr="00910F69">
        <w:rPr>
          <w:color w:val="1481AB" w:themeColor="accent1" w:themeShade="BF"/>
          <w:sz w:val="22"/>
          <w:szCs w:val="22"/>
        </w:rPr>
        <w:t>Chair, Dartmoor Multi Academy Trust</w:t>
      </w:r>
    </w:p>
    <w:p w14:paraId="4BB335A1" w14:textId="77777777" w:rsidR="0091448C" w:rsidRDefault="0091448C" w:rsidP="00FA5B53">
      <w:pPr>
        <w:rPr>
          <w:rFonts w:asciiTheme="minorHAnsi" w:hAnsiTheme="minorHAnsi" w:cstheme="minorHAnsi"/>
          <w:sz w:val="22"/>
          <w:szCs w:val="22"/>
        </w:rPr>
      </w:pPr>
    </w:p>
    <w:p w14:paraId="7F8313CD" w14:textId="4A0E5716" w:rsidR="003D3F43" w:rsidRPr="00910F69" w:rsidRDefault="007A405F" w:rsidP="00FA5B53">
      <w:pPr>
        <w:rPr>
          <w:rFonts w:asciiTheme="minorHAnsi" w:hAnsiTheme="minorHAnsi" w:cstheme="minorHAnsi"/>
          <w:color w:val="1481AB" w:themeColor="accent1" w:themeShade="BF"/>
          <w:sz w:val="22"/>
          <w:szCs w:val="22"/>
        </w:rPr>
      </w:pPr>
      <w:r>
        <w:rPr>
          <w:rFonts w:asciiTheme="minorHAnsi" w:hAnsiTheme="minorHAnsi" w:cstheme="minorHAnsi"/>
          <w:sz w:val="22"/>
          <w:szCs w:val="22"/>
        </w:rPr>
        <w:t xml:space="preserve">“The review was robust and challenging.  It was like </w:t>
      </w:r>
      <w:r w:rsidR="00940F95">
        <w:rPr>
          <w:rFonts w:asciiTheme="minorHAnsi" w:hAnsiTheme="minorHAnsi" w:cstheme="minorHAnsi"/>
          <w:sz w:val="22"/>
          <w:szCs w:val="22"/>
        </w:rPr>
        <w:t xml:space="preserve">a </w:t>
      </w:r>
      <w:proofErr w:type="gramStart"/>
      <w:r w:rsidR="00940F95">
        <w:rPr>
          <w:rFonts w:asciiTheme="minorHAnsi" w:hAnsiTheme="minorHAnsi" w:cstheme="minorHAnsi"/>
          <w:sz w:val="22"/>
          <w:szCs w:val="22"/>
        </w:rPr>
        <w:t>good</w:t>
      </w:r>
      <w:proofErr w:type="gramEnd"/>
      <w:r w:rsidR="00940F95">
        <w:rPr>
          <w:rFonts w:asciiTheme="minorHAnsi" w:hAnsiTheme="minorHAnsi" w:cstheme="minorHAnsi"/>
          <w:sz w:val="22"/>
          <w:szCs w:val="22"/>
        </w:rPr>
        <w:t xml:space="preserve"> ‘Big 4’ consulting experience but at a fraction of the cost.  </w:t>
      </w:r>
      <w:r w:rsidR="00910F69">
        <w:rPr>
          <w:rFonts w:asciiTheme="minorHAnsi" w:hAnsiTheme="minorHAnsi" w:cstheme="minorHAnsi"/>
          <w:sz w:val="22"/>
          <w:szCs w:val="22"/>
        </w:rPr>
        <w:br/>
      </w:r>
      <w:r w:rsidR="00940F95" w:rsidRPr="00910F69">
        <w:rPr>
          <w:rFonts w:asciiTheme="minorHAnsi" w:hAnsiTheme="minorHAnsi" w:cstheme="minorHAnsi"/>
          <w:color w:val="1481AB" w:themeColor="accent1" w:themeShade="BF"/>
          <w:sz w:val="22"/>
          <w:szCs w:val="22"/>
        </w:rPr>
        <w:t>Chair</w:t>
      </w:r>
      <w:r w:rsidR="00960BCA" w:rsidRPr="00910F69">
        <w:rPr>
          <w:rFonts w:asciiTheme="minorHAnsi" w:hAnsiTheme="minorHAnsi" w:cstheme="minorHAnsi"/>
          <w:color w:val="1481AB" w:themeColor="accent1" w:themeShade="BF"/>
          <w:sz w:val="22"/>
          <w:szCs w:val="22"/>
        </w:rPr>
        <w:t>,</w:t>
      </w:r>
      <w:r w:rsidR="00940F95" w:rsidRPr="00910F69">
        <w:rPr>
          <w:rFonts w:asciiTheme="minorHAnsi" w:hAnsiTheme="minorHAnsi" w:cstheme="minorHAnsi"/>
          <w:color w:val="1481AB" w:themeColor="accent1" w:themeShade="BF"/>
          <w:sz w:val="22"/>
          <w:szCs w:val="22"/>
        </w:rPr>
        <w:t xml:space="preserve"> </w:t>
      </w:r>
      <w:proofErr w:type="gramStart"/>
      <w:r w:rsidR="00940F95" w:rsidRPr="00910F69">
        <w:rPr>
          <w:rFonts w:asciiTheme="minorHAnsi" w:hAnsiTheme="minorHAnsi" w:cstheme="minorHAnsi"/>
          <w:color w:val="1481AB" w:themeColor="accent1" w:themeShade="BF"/>
          <w:sz w:val="22"/>
          <w:szCs w:val="22"/>
        </w:rPr>
        <w:t xml:space="preserve">Spencer  </w:t>
      </w:r>
      <w:r w:rsidR="003C1372" w:rsidRPr="00910F69">
        <w:rPr>
          <w:rFonts w:asciiTheme="minorHAnsi" w:hAnsiTheme="minorHAnsi" w:cstheme="minorHAnsi"/>
          <w:color w:val="1481AB" w:themeColor="accent1" w:themeShade="BF"/>
          <w:sz w:val="22"/>
          <w:szCs w:val="22"/>
        </w:rPr>
        <w:t>Academy</w:t>
      </w:r>
      <w:proofErr w:type="gramEnd"/>
      <w:r w:rsidR="003C1372" w:rsidRPr="00910F69">
        <w:rPr>
          <w:rFonts w:asciiTheme="minorHAnsi" w:hAnsiTheme="minorHAnsi" w:cstheme="minorHAnsi"/>
          <w:color w:val="1481AB" w:themeColor="accent1" w:themeShade="BF"/>
          <w:sz w:val="22"/>
          <w:szCs w:val="22"/>
        </w:rPr>
        <w:t xml:space="preserve"> Trust</w:t>
      </w:r>
    </w:p>
    <w:p w14:paraId="2111A0FA" w14:textId="30402064" w:rsidR="002672A9" w:rsidRDefault="002672A9" w:rsidP="002672A9">
      <w:pPr>
        <w:rPr>
          <w:rFonts w:asciiTheme="minorHAnsi" w:hAnsiTheme="minorHAnsi" w:cstheme="minorHAnsi"/>
          <w:sz w:val="22"/>
          <w:szCs w:val="22"/>
        </w:rPr>
      </w:pPr>
    </w:p>
    <w:p w14:paraId="27276802" w14:textId="232FB884" w:rsidR="000549CB" w:rsidRPr="00910F69" w:rsidRDefault="000549CB" w:rsidP="002672A9">
      <w:pPr>
        <w:rPr>
          <w:rFonts w:asciiTheme="minorHAnsi" w:hAnsiTheme="minorHAnsi" w:cstheme="minorHAnsi"/>
          <w:color w:val="1481AB" w:themeColor="accent1" w:themeShade="BF"/>
          <w:sz w:val="22"/>
          <w:szCs w:val="22"/>
        </w:rPr>
      </w:pPr>
      <w:r>
        <w:rPr>
          <w:rFonts w:asciiTheme="minorHAnsi" w:hAnsiTheme="minorHAnsi" w:cstheme="minorHAnsi"/>
          <w:sz w:val="22"/>
          <w:szCs w:val="22"/>
        </w:rPr>
        <w:t xml:space="preserve">“We would like to express our gratitude </w:t>
      </w:r>
      <w:r w:rsidR="00FA4B4C">
        <w:rPr>
          <w:rFonts w:asciiTheme="minorHAnsi" w:hAnsiTheme="minorHAnsi" w:cstheme="minorHAnsi"/>
          <w:sz w:val="22"/>
          <w:szCs w:val="22"/>
        </w:rPr>
        <w:t xml:space="preserve">and appreciation for such a comprehensive report.  I am really pleased with the quality and depth.”  </w:t>
      </w:r>
      <w:r w:rsidR="00910F69">
        <w:rPr>
          <w:rFonts w:asciiTheme="minorHAnsi" w:hAnsiTheme="minorHAnsi" w:cstheme="minorHAnsi"/>
          <w:sz w:val="22"/>
          <w:szCs w:val="22"/>
        </w:rPr>
        <w:br/>
      </w:r>
      <w:r w:rsidR="00FA4B4C" w:rsidRPr="00910F69">
        <w:rPr>
          <w:rFonts w:asciiTheme="minorHAnsi" w:hAnsiTheme="minorHAnsi" w:cstheme="minorHAnsi"/>
          <w:color w:val="1481AB" w:themeColor="accent1" w:themeShade="BF"/>
          <w:sz w:val="22"/>
          <w:szCs w:val="22"/>
        </w:rPr>
        <w:t>National Education Director, Ormiston Academies Trust</w:t>
      </w:r>
    </w:p>
    <w:p w14:paraId="6F243A8B" w14:textId="5BE6C940" w:rsidR="00FA4B4C" w:rsidRDefault="00FA4B4C" w:rsidP="002672A9">
      <w:pPr>
        <w:rPr>
          <w:rFonts w:asciiTheme="minorHAnsi" w:hAnsiTheme="minorHAnsi" w:cstheme="minorHAnsi"/>
          <w:sz w:val="22"/>
          <w:szCs w:val="22"/>
        </w:rPr>
      </w:pPr>
    </w:p>
    <w:p w14:paraId="2A4E814C" w14:textId="26B064FE" w:rsidR="00827438" w:rsidRPr="00B72157" w:rsidRDefault="00827438" w:rsidP="00B72157">
      <w:pPr>
        <w:pStyle w:val="Heading3"/>
        <w:rPr>
          <w:rFonts w:asciiTheme="minorHAnsi" w:hAnsiTheme="minorHAnsi" w:cstheme="minorHAnsi"/>
        </w:rPr>
      </w:pPr>
      <w:r w:rsidRPr="00B72157">
        <w:rPr>
          <w:rFonts w:asciiTheme="minorHAnsi" w:hAnsiTheme="minorHAnsi" w:cstheme="minorHAnsi"/>
        </w:rPr>
        <w:t>Meet the team</w:t>
      </w:r>
      <w:r w:rsidRPr="00B72157">
        <w:rPr>
          <w:rFonts w:asciiTheme="minorHAnsi" w:hAnsiTheme="minorHAnsi" w:cstheme="minorHAnsi"/>
        </w:rPr>
        <w:br/>
      </w:r>
    </w:p>
    <w:tbl>
      <w:tblPr>
        <w:tblStyle w:val="TableGrid"/>
        <w:tblW w:w="0" w:type="auto"/>
        <w:tblLook w:val="04A0" w:firstRow="1" w:lastRow="0" w:firstColumn="1" w:lastColumn="0" w:noHBand="0" w:noVBand="1"/>
      </w:tblPr>
      <w:tblGrid>
        <w:gridCol w:w="1876"/>
        <w:gridCol w:w="6914"/>
        <w:gridCol w:w="220"/>
      </w:tblGrid>
      <w:tr w:rsidR="00827438" w:rsidRPr="00B72157" w14:paraId="798FEFA9" w14:textId="77777777" w:rsidTr="004923AA">
        <w:tc>
          <w:tcPr>
            <w:tcW w:w="1876" w:type="dxa"/>
            <w:shd w:val="clear" w:color="auto" w:fill="2683C6" w:themeFill="accent2"/>
            <w:vAlign w:val="center"/>
          </w:tcPr>
          <w:p w14:paraId="61DEAFBB" w14:textId="72B2BC9B" w:rsidR="00827438" w:rsidRPr="00B72157" w:rsidRDefault="00F7793C" w:rsidP="007B0D03">
            <w:pPr>
              <w:jc w:val="center"/>
              <w:rPr>
                <w:rFonts w:asciiTheme="minorHAnsi" w:hAnsiTheme="minorHAnsi" w:cstheme="minorHAnsi"/>
                <w:sz w:val="22"/>
                <w:szCs w:val="22"/>
              </w:rPr>
            </w:pPr>
            <w:r w:rsidRPr="00B72157">
              <w:rPr>
                <w:rFonts w:asciiTheme="minorHAnsi" w:hAnsiTheme="minorHAnsi" w:cstheme="minorHAnsi"/>
                <w:noProof/>
                <w:sz w:val="22"/>
                <w:szCs w:val="22"/>
              </w:rPr>
              <w:drawing>
                <wp:inline distT="0" distB="0" distL="0" distR="0" wp14:anchorId="4DFA6CA9" wp14:editId="5902F6A9">
                  <wp:extent cx="899767" cy="900000"/>
                  <wp:effectExtent l="0" t="0" r="2540" b="1905"/>
                  <wp:docPr id="40" name="Picture 39">
                    <a:extLst xmlns:a="http://schemas.openxmlformats.org/drawingml/2006/main">
                      <a:ext uri="{FF2B5EF4-FFF2-40B4-BE49-F238E27FC236}">
                        <a16:creationId xmlns:a16="http://schemas.microsoft.com/office/drawing/2014/main" id="{EF985694-C503-1648-A1AF-F49878C2C5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a:extLst>
                              <a:ext uri="{FF2B5EF4-FFF2-40B4-BE49-F238E27FC236}">
                                <a16:creationId xmlns:a16="http://schemas.microsoft.com/office/drawing/2014/main" id="{EF985694-C503-1648-A1AF-F49878C2C5A0}"/>
                              </a:ext>
                            </a:extLst>
                          </pic:cNvPr>
                          <pic:cNvPicPr>
                            <a:picLocks noChangeAspect="1"/>
                          </pic:cNvPicPr>
                        </pic:nvPicPr>
                        <pic:blipFill rotWithShape="1">
                          <a:blip r:embed="rId10">
                            <a:extLst>
                              <a:ext uri="{28A0092B-C50C-407E-A947-70E740481C1C}">
                                <a14:useLocalDpi xmlns:a14="http://schemas.microsoft.com/office/drawing/2010/main" val="0"/>
                              </a:ext>
                            </a:extLst>
                          </a:blip>
                          <a:srcRect l="4872" b="23880"/>
                          <a:stretch/>
                        </pic:blipFill>
                        <pic:spPr bwMode="auto">
                          <a:xfrm>
                            <a:off x="0" y="0"/>
                            <a:ext cx="899767" cy="900000"/>
                          </a:xfrm>
                          <a:prstGeom prst="rect">
                            <a:avLst/>
                          </a:prstGeom>
                          <a:ln>
                            <a:noFill/>
                          </a:ln>
                          <a:extLst>
                            <a:ext uri="{53640926-AAD7-44D8-BBD7-CCE9431645EC}">
                              <a14:shadowObscured xmlns:a14="http://schemas.microsoft.com/office/drawing/2010/main"/>
                            </a:ext>
                          </a:extLst>
                        </pic:spPr>
                      </pic:pic>
                    </a:graphicData>
                  </a:graphic>
                </wp:inline>
              </w:drawing>
            </w:r>
          </w:p>
        </w:tc>
        <w:tc>
          <w:tcPr>
            <w:tcW w:w="7134" w:type="dxa"/>
            <w:gridSpan w:val="2"/>
          </w:tcPr>
          <w:p w14:paraId="57B1F35B" w14:textId="1CF7444C" w:rsidR="00C8206C" w:rsidRPr="00B72157" w:rsidRDefault="00916A68" w:rsidP="004923AA">
            <w:pPr>
              <w:rPr>
                <w:rFonts w:asciiTheme="minorHAnsi" w:hAnsiTheme="minorHAnsi" w:cstheme="minorHAnsi"/>
                <w:sz w:val="22"/>
                <w:szCs w:val="22"/>
              </w:rPr>
            </w:pPr>
            <w:r w:rsidRPr="00B72157">
              <w:rPr>
                <w:rFonts w:asciiTheme="minorHAnsi" w:hAnsiTheme="minorHAnsi" w:cstheme="minorHAnsi"/>
                <w:sz w:val="22"/>
                <w:szCs w:val="22"/>
              </w:rPr>
              <w:t>Chris Kirk</w:t>
            </w:r>
          </w:p>
          <w:p w14:paraId="6C488ADF" w14:textId="15FCB589" w:rsidR="00C8206C" w:rsidRPr="00B72157" w:rsidRDefault="00C8206C" w:rsidP="004923AA">
            <w:pPr>
              <w:pStyle w:val="ListParagraph"/>
              <w:numPr>
                <w:ilvl w:val="0"/>
                <w:numId w:val="25"/>
              </w:numPr>
              <w:rPr>
                <w:rFonts w:asciiTheme="minorHAnsi" w:hAnsiTheme="minorHAnsi" w:cstheme="minorHAnsi"/>
                <w:sz w:val="22"/>
                <w:szCs w:val="22"/>
              </w:rPr>
            </w:pPr>
            <w:r w:rsidRPr="00B72157">
              <w:rPr>
                <w:rFonts w:asciiTheme="minorHAnsi" w:hAnsiTheme="minorHAnsi" w:cstheme="minorHAnsi"/>
                <w:sz w:val="22"/>
                <w:szCs w:val="22"/>
              </w:rPr>
              <w:t xml:space="preserve">CV: </w:t>
            </w:r>
            <w:r w:rsidR="004212B7" w:rsidRPr="00B72157">
              <w:rPr>
                <w:rFonts w:asciiTheme="minorHAnsi" w:hAnsiTheme="minorHAnsi" w:cstheme="minorHAnsi"/>
                <w:sz w:val="22"/>
                <w:szCs w:val="22"/>
              </w:rPr>
              <w:t>PwC Strategy Partner</w:t>
            </w:r>
            <w:r w:rsidRPr="00B72157">
              <w:rPr>
                <w:rFonts w:asciiTheme="minorHAnsi" w:hAnsiTheme="minorHAnsi" w:cstheme="minorHAnsi"/>
                <w:sz w:val="22"/>
                <w:szCs w:val="22"/>
              </w:rPr>
              <w:t xml:space="preserve">, </w:t>
            </w:r>
            <w:r w:rsidR="004212B7" w:rsidRPr="00B72157">
              <w:rPr>
                <w:rFonts w:asciiTheme="minorHAnsi" w:hAnsiTheme="minorHAnsi" w:cstheme="minorHAnsi"/>
                <w:sz w:val="22"/>
                <w:szCs w:val="22"/>
              </w:rPr>
              <w:t>CEO in GEMS Education group</w:t>
            </w:r>
            <w:r w:rsidRPr="00B72157">
              <w:rPr>
                <w:rFonts w:asciiTheme="minorHAnsi" w:hAnsiTheme="minorHAnsi" w:cstheme="minorHAnsi"/>
                <w:sz w:val="22"/>
                <w:szCs w:val="22"/>
              </w:rPr>
              <w:t xml:space="preserve">, </w:t>
            </w:r>
            <w:r w:rsidR="00DF6418" w:rsidRPr="00B72157">
              <w:rPr>
                <w:rFonts w:asciiTheme="minorHAnsi" w:hAnsiTheme="minorHAnsi" w:cstheme="minorHAnsi"/>
                <w:sz w:val="22"/>
                <w:szCs w:val="22"/>
              </w:rPr>
              <w:t xml:space="preserve">National College for School Leadership, UK </w:t>
            </w:r>
            <w:r w:rsidR="00601BE0" w:rsidRPr="00B72157">
              <w:rPr>
                <w:rFonts w:asciiTheme="minorHAnsi" w:hAnsiTheme="minorHAnsi" w:cstheme="minorHAnsi"/>
                <w:sz w:val="22"/>
                <w:szCs w:val="22"/>
              </w:rPr>
              <w:t>D</w:t>
            </w:r>
            <w:r w:rsidR="00DF6418" w:rsidRPr="00B72157">
              <w:rPr>
                <w:rFonts w:asciiTheme="minorHAnsi" w:hAnsiTheme="minorHAnsi" w:cstheme="minorHAnsi"/>
                <w:sz w:val="22"/>
                <w:szCs w:val="22"/>
              </w:rPr>
              <w:t xml:space="preserve">epartment for </w:t>
            </w:r>
            <w:r w:rsidR="00601BE0" w:rsidRPr="00B72157">
              <w:rPr>
                <w:rFonts w:asciiTheme="minorHAnsi" w:hAnsiTheme="minorHAnsi" w:cstheme="minorHAnsi"/>
                <w:sz w:val="22"/>
                <w:szCs w:val="22"/>
              </w:rPr>
              <w:t>E</w:t>
            </w:r>
            <w:r w:rsidR="00DF6418" w:rsidRPr="00B72157">
              <w:rPr>
                <w:rFonts w:asciiTheme="minorHAnsi" w:hAnsiTheme="minorHAnsi" w:cstheme="minorHAnsi"/>
                <w:sz w:val="22"/>
                <w:szCs w:val="22"/>
              </w:rPr>
              <w:t>ducation</w:t>
            </w:r>
          </w:p>
          <w:p w14:paraId="3A58BE79" w14:textId="4F7B0DA6" w:rsidR="00827438" w:rsidRPr="00B72157" w:rsidRDefault="00601BE0" w:rsidP="004923AA">
            <w:pPr>
              <w:pStyle w:val="ListParagraph"/>
              <w:numPr>
                <w:ilvl w:val="0"/>
                <w:numId w:val="25"/>
              </w:numPr>
              <w:rPr>
                <w:rFonts w:asciiTheme="minorHAnsi" w:hAnsiTheme="minorHAnsi" w:cstheme="minorHAnsi"/>
                <w:sz w:val="22"/>
                <w:szCs w:val="22"/>
              </w:rPr>
            </w:pPr>
            <w:r w:rsidRPr="00B72157">
              <w:rPr>
                <w:rFonts w:asciiTheme="minorHAnsi" w:hAnsiTheme="minorHAnsi" w:cstheme="minorHAnsi"/>
                <w:sz w:val="22"/>
                <w:szCs w:val="22"/>
              </w:rPr>
              <w:t xml:space="preserve">Expertise: </w:t>
            </w:r>
            <w:r w:rsidR="008824CB" w:rsidRPr="00B72157">
              <w:rPr>
                <w:rFonts w:asciiTheme="minorHAnsi" w:hAnsiTheme="minorHAnsi" w:cstheme="minorHAnsi"/>
                <w:sz w:val="22"/>
                <w:szCs w:val="22"/>
              </w:rPr>
              <w:t>Strategy, l</w:t>
            </w:r>
            <w:r w:rsidR="004212B7" w:rsidRPr="00B72157">
              <w:rPr>
                <w:rFonts w:asciiTheme="minorHAnsi" w:hAnsiTheme="minorHAnsi" w:cstheme="minorHAnsi"/>
                <w:sz w:val="22"/>
                <w:szCs w:val="22"/>
              </w:rPr>
              <w:t xml:space="preserve">eadership and management of international teams, political </w:t>
            </w:r>
            <w:r w:rsidRPr="00B72157">
              <w:rPr>
                <w:rFonts w:asciiTheme="minorHAnsi" w:hAnsiTheme="minorHAnsi" w:cstheme="minorHAnsi"/>
                <w:sz w:val="22"/>
                <w:szCs w:val="22"/>
              </w:rPr>
              <w:t>and</w:t>
            </w:r>
            <w:r w:rsidR="008824CB" w:rsidRPr="00B72157">
              <w:rPr>
                <w:rFonts w:asciiTheme="minorHAnsi" w:hAnsiTheme="minorHAnsi" w:cstheme="minorHAnsi"/>
                <w:sz w:val="22"/>
                <w:szCs w:val="22"/>
              </w:rPr>
              <w:t xml:space="preserve"> </w:t>
            </w:r>
            <w:r w:rsidRPr="00B72157">
              <w:rPr>
                <w:rFonts w:asciiTheme="minorHAnsi" w:hAnsiTheme="minorHAnsi" w:cstheme="minorHAnsi"/>
                <w:sz w:val="22"/>
                <w:szCs w:val="22"/>
              </w:rPr>
              <w:t>organisational</w:t>
            </w:r>
            <w:r w:rsidR="004212B7" w:rsidRPr="00B72157">
              <w:rPr>
                <w:rFonts w:asciiTheme="minorHAnsi" w:hAnsiTheme="minorHAnsi" w:cstheme="minorHAnsi"/>
                <w:sz w:val="22"/>
                <w:szCs w:val="22"/>
              </w:rPr>
              <w:t xml:space="preserve"> change, stakeholder engagement</w:t>
            </w:r>
            <w:r w:rsidR="008824CB" w:rsidRPr="00B72157">
              <w:rPr>
                <w:rFonts w:asciiTheme="minorHAnsi" w:hAnsiTheme="minorHAnsi" w:cstheme="minorHAnsi"/>
                <w:sz w:val="22"/>
                <w:szCs w:val="22"/>
              </w:rPr>
              <w:t xml:space="preserve">, </w:t>
            </w:r>
            <w:r w:rsidR="004212B7" w:rsidRPr="00B72157">
              <w:rPr>
                <w:rFonts w:asciiTheme="minorHAnsi" w:hAnsiTheme="minorHAnsi" w:cstheme="minorHAnsi"/>
                <w:sz w:val="22"/>
                <w:szCs w:val="22"/>
              </w:rPr>
              <w:t xml:space="preserve">negotiation, acquisitions and disposals.  </w:t>
            </w:r>
          </w:p>
        </w:tc>
      </w:tr>
      <w:tr w:rsidR="00CE6DDF" w:rsidRPr="00B72157" w14:paraId="0C28A611" w14:textId="77777777" w:rsidTr="00AB0FDC">
        <w:trPr>
          <w:gridAfter w:val="1"/>
          <w:wAfter w:w="220" w:type="dxa"/>
          <w:trHeight w:val="1701"/>
        </w:trPr>
        <w:tc>
          <w:tcPr>
            <w:tcW w:w="1876" w:type="dxa"/>
            <w:shd w:val="clear" w:color="auto" w:fill="2683C6" w:themeFill="accent2"/>
            <w:vAlign w:val="center"/>
          </w:tcPr>
          <w:p w14:paraId="31754B8E" w14:textId="77777777" w:rsidR="00CE6DDF" w:rsidRPr="00B72157" w:rsidRDefault="00CE6DDF" w:rsidP="00AB0FDC">
            <w:pPr>
              <w:jc w:val="center"/>
              <w:rPr>
                <w:rFonts w:asciiTheme="minorHAnsi" w:hAnsiTheme="minorHAnsi" w:cstheme="minorHAnsi"/>
                <w:sz w:val="22"/>
                <w:szCs w:val="22"/>
              </w:rPr>
            </w:pPr>
          </w:p>
          <w:p w14:paraId="7BE06225" w14:textId="77777777" w:rsidR="00CE6DDF" w:rsidRPr="00B72157" w:rsidRDefault="00CE6DDF" w:rsidP="00AB0FDC">
            <w:pPr>
              <w:jc w:val="center"/>
              <w:rPr>
                <w:rFonts w:asciiTheme="minorHAnsi" w:hAnsiTheme="minorHAnsi" w:cstheme="minorHAnsi"/>
                <w:sz w:val="22"/>
                <w:szCs w:val="22"/>
              </w:rPr>
            </w:pPr>
            <w:r w:rsidRPr="00B72157">
              <w:rPr>
                <w:rFonts w:asciiTheme="minorHAnsi" w:hAnsiTheme="minorHAnsi" w:cstheme="minorHAnsi"/>
                <w:noProof/>
                <w:sz w:val="22"/>
                <w:szCs w:val="22"/>
              </w:rPr>
              <w:drawing>
                <wp:inline distT="0" distB="0" distL="0" distR="0" wp14:anchorId="0E77990B" wp14:editId="1D36FDAF">
                  <wp:extent cx="885600" cy="901171"/>
                  <wp:effectExtent l="0" t="0" r="3810" b="635"/>
                  <wp:docPr id="52" name="Picture 51" descr="A person smiling for the camera&#10;&#10;Description automatically generated">
                    <a:extLst xmlns:a="http://schemas.openxmlformats.org/drawingml/2006/main">
                      <a:ext uri="{FF2B5EF4-FFF2-40B4-BE49-F238E27FC236}">
                        <a16:creationId xmlns:a16="http://schemas.microsoft.com/office/drawing/2014/main" id="{3F1916A0-061E-8843-B6CC-AFF8F5D059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1">
                            <a:extLst>
                              <a:ext uri="{FF2B5EF4-FFF2-40B4-BE49-F238E27FC236}">
                                <a16:creationId xmlns:a16="http://schemas.microsoft.com/office/drawing/2014/main" id="{3F1916A0-061E-8843-B6CC-AFF8F5D059B9}"/>
                              </a:ext>
                            </a:extLst>
                          </pic:cNvPr>
                          <pic:cNvPicPr>
                            <a:picLocks noChangeAspect="1"/>
                          </pic:cNvPicPr>
                        </pic:nvPicPr>
                        <pic:blipFill rotWithShape="1">
                          <a:blip r:embed="rId11">
                            <a:extLst>
                              <a:ext uri="{BEBA8EAE-BF5A-486C-A8C5-ECC9F3942E4B}">
                                <a14:imgProps xmlns:a14="http://schemas.microsoft.com/office/drawing/2010/main">
                                  <a14:imgLayer r:embed="rId12">
                                    <a14:imgEffect>
                                      <a14:brightnessContrast bright="20000" contrast="-20000"/>
                                    </a14:imgEffect>
                                  </a14:imgLayer>
                                </a14:imgProps>
                              </a:ext>
                            </a:extLst>
                          </a:blip>
                          <a:srcRect l="2731" t="5421" r="-2731" b="15513"/>
                          <a:stretch/>
                        </pic:blipFill>
                        <pic:spPr bwMode="auto">
                          <a:xfrm>
                            <a:off x="0" y="0"/>
                            <a:ext cx="885600" cy="901171"/>
                          </a:xfrm>
                          <a:prstGeom prst="rect">
                            <a:avLst/>
                          </a:prstGeom>
                          <a:ln>
                            <a:noFill/>
                          </a:ln>
                          <a:extLst>
                            <a:ext uri="{53640926-AAD7-44D8-BBD7-CCE9431645EC}">
                              <a14:shadowObscured xmlns:a14="http://schemas.microsoft.com/office/drawing/2010/main"/>
                            </a:ext>
                          </a:extLst>
                        </pic:spPr>
                      </pic:pic>
                    </a:graphicData>
                  </a:graphic>
                </wp:inline>
              </w:drawing>
            </w:r>
          </w:p>
        </w:tc>
        <w:tc>
          <w:tcPr>
            <w:tcW w:w="6914" w:type="dxa"/>
          </w:tcPr>
          <w:p w14:paraId="6A22244B" w14:textId="77777777" w:rsidR="00CE6DDF" w:rsidRPr="00B72157" w:rsidRDefault="00CE6DDF" w:rsidP="00AB0FDC">
            <w:pPr>
              <w:rPr>
                <w:rFonts w:asciiTheme="minorHAnsi" w:hAnsiTheme="minorHAnsi" w:cstheme="minorHAnsi"/>
                <w:sz w:val="22"/>
                <w:szCs w:val="22"/>
              </w:rPr>
            </w:pPr>
            <w:r w:rsidRPr="00B72157">
              <w:rPr>
                <w:rFonts w:asciiTheme="minorHAnsi" w:hAnsiTheme="minorHAnsi" w:cstheme="minorHAnsi"/>
                <w:sz w:val="22"/>
                <w:szCs w:val="22"/>
              </w:rPr>
              <w:t>Louise Reader</w:t>
            </w:r>
          </w:p>
          <w:p w14:paraId="3AD73F04" w14:textId="77777777" w:rsidR="00CE6DDF" w:rsidRPr="00B72157" w:rsidRDefault="00CE6DDF" w:rsidP="00AB0FDC">
            <w:pPr>
              <w:pStyle w:val="ListParagraph"/>
              <w:numPr>
                <w:ilvl w:val="0"/>
                <w:numId w:val="32"/>
              </w:numPr>
              <w:rPr>
                <w:rFonts w:asciiTheme="minorHAnsi" w:hAnsiTheme="minorHAnsi" w:cstheme="minorHAnsi"/>
                <w:sz w:val="22"/>
                <w:szCs w:val="22"/>
              </w:rPr>
            </w:pPr>
            <w:r w:rsidRPr="00B72157">
              <w:rPr>
                <w:rFonts w:asciiTheme="minorHAnsi" w:hAnsiTheme="minorHAnsi" w:cstheme="minorHAnsi"/>
                <w:sz w:val="22"/>
                <w:szCs w:val="22"/>
              </w:rPr>
              <w:t>CV: 12 years in a senior consultancy role at PwC</w:t>
            </w:r>
          </w:p>
          <w:p w14:paraId="6E995A43" w14:textId="77777777" w:rsidR="00CE6DDF" w:rsidRPr="00B72157" w:rsidRDefault="00CE6DDF" w:rsidP="00AB0FDC">
            <w:pPr>
              <w:pStyle w:val="ListParagraph"/>
              <w:numPr>
                <w:ilvl w:val="0"/>
                <w:numId w:val="32"/>
              </w:numPr>
              <w:rPr>
                <w:rFonts w:asciiTheme="minorHAnsi" w:hAnsiTheme="minorHAnsi" w:cstheme="minorHAnsi"/>
                <w:sz w:val="22"/>
                <w:szCs w:val="22"/>
              </w:rPr>
            </w:pPr>
            <w:r w:rsidRPr="00B72157">
              <w:rPr>
                <w:rFonts w:asciiTheme="minorHAnsi" w:hAnsiTheme="minorHAnsi" w:cstheme="minorHAnsi"/>
                <w:sz w:val="22"/>
                <w:szCs w:val="22"/>
              </w:rPr>
              <w:t>Expertise: Operational efficiency driving continuous improvement through line management, consultancy and governing board membership</w:t>
            </w:r>
          </w:p>
        </w:tc>
      </w:tr>
      <w:tr w:rsidR="00485374" w:rsidRPr="00B72157" w14:paraId="2FC87FDE" w14:textId="77777777" w:rsidTr="004923AA">
        <w:trPr>
          <w:gridAfter w:val="1"/>
          <w:wAfter w:w="220" w:type="dxa"/>
          <w:trHeight w:val="1701"/>
        </w:trPr>
        <w:tc>
          <w:tcPr>
            <w:tcW w:w="1876" w:type="dxa"/>
            <w:shd w:val="clear" w:color="auto" w:fill="2683C6" w:themeFill="accent2"/>
            <w:vAlign w:val="center"/>
          </w:tcPr>
          <w:p w14:paraId="6A0AC41E" w14:textId="09AF354F" w:rsidR="00A60DD3" w:rsidRPr="00B72157" w:rsidRDefault="00922FB7" w:rsidP="00DC2348">
            <w:pPr>
              <w:jc w:val="center"/>
              <w:rPr>
                <w:rFonts w:asciiTheme="minorHAnsi" w:hAnsiTheme="minorHAnsi" w:cstheme="minorHAnsi"/>
                <w:sz w:val="22"/>
                <w:szCs w:val="22"/>
              </w:rPr>
            </w:pPr>
            <w:r w:rsidRPr="00B72157">
              <w:rPr>
                <w:rFonts w:asciiTheme="minorHAnsi" w:hAnsiTheme="minorHAnsi" w:cstheme="minorHAnsi"/>
                <w:noProof/>
                <w:sz w:val="22"/>
                <w:szCs w:val="22"/>
              </w:rPr>
              <w:lastRenderedPageBreak/>
              <w:drawing>
                <wp:inline distT="0" distB="0" distL="0" distR="0" wp14:anchorId="219CBF7D" wp14:editId="6E901EC0">
                  <wp:extent cx="899795" cy="900223"/>
                  <wp:effectExtent l="0" t="0" r="1905" b="1905"/>
                  <wp:docPr id="13" name="Picture 13" descr="A person in a red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te Noble.pdf"/>
                          <pic:cNvPicPr/>
                        </pic:nvPicPr>
                        <pic:blipFill rotWithShape="1">
                          <a:blip r:embed="rId13">
                            <a:extLst>
                              <a:ext uri="{28A0092B-C50C-407E-A947-70E740481C1C}">
                                <a14:useLocalDpi xmlns:a14="http://schemas.microsoft.com/office/drawing/2010/main" val="0"/>
                              </a:ext>
                            </a:extLst>
                          </a:blip>
                          <a:srcRect b="19947"/>
                          <a:stretch/>
                        </pic:blipFill>
                        <pic:spPr bwMode="auto">
                          <a:xfrm>
                            <a:off x="0" y="0"/>
                            <a:ext cx="908781" cy="909213"/>
                          </a:xfrm>
                          <a:prstGeom prst="rect">
                            <a:avLst/>
                          </a:prstGeom>
                          <a:ln>
                            <a:noFill/>
                          </a:ln>
                          <a:extLst>
                            <a:ext uri="{53640926-AAD7-44D8-BBD7-CCE9431645EC}">
                              <a14:shadowObscured xmlns:a14="http://schemas.microsoft.com/office/drawing/2010/main"/>
                            </a:ext>
                          </a:extLst>
                        </pic:spPr>
                      </pic:pic>
                    </a:graphicData>
                  </a:graphic>
                </wp:inline>
              </w:drawing>
            </w:r>
          </w:p>
        </w:tc>
        <w:tc>
          <w:tcPr>
            <w:tcW w:w="6914" w:type="dxa"/>
          </w:tcPr>
          <w:p w14:paraId="206B74DC" w14:textId="77777777" w:rsidR="002B128E" w:rsidRPr="00B72157" w:rsidRDefault="00A60DD3" w:rsidP="008A5A6E">
            <w:pPr>
              <w:rPr>
                <w:rFonts w:asciiTheme="minorHAnsi" w:hAnsiTheme="minorHAnsi" w:cstheme="minorHAnsi"/>
                <w:sz w:val="22"/>
                <w:szCs w:val="22"/>
              </w:rPr>
            </w:pPr>
            <w:r w:rsidRPr="00B72157">
              <w:rPr>
                <w:rFonts w:asciiTheme="minorHAnsi" w:hAnsiTheme="minorHAnsi" w:cstheme="minorHAnsi"/>
                <w:sz w:val="22"/>
                <w:szCs w:val="22"/>
              </w:rPr>
              <w:t>Cate Noble</w:t>
            </w:r>
          </w:p>
          <w:p w14:paraId="14E11BD5" w14:textId="379F4E46" w:rsidR="002B128E" w:rsidRPr="00B72157" w:rsidRDefault="002B128E" w:rsidP="004923AA">
            <w:pPr>
              <w:pStyle w:val="ListParagraph"/>
              <w:numPr>
                <w:ilvl w:val="0"/>
                <w:numId w:val="26"/>
              </w:numPr>
              <w:rPr>
                <w:rFonts w:asciiTheme="minorHAnsi" w:hAnsiTheme="minorHAnsi" w:cstheme="minorHAnsi"/>
                <w:color w:val="222222"/>
                <w:sz w:val="22"/>
                <w:szCs w:val="22"/>
                <w:shd w:val="clear" w:color="auto" w:fill="FFFFFF"/>
              </w:rPr>
            </w:pPr>
            <w:r w:rsidRPr="00B72157">
              <w:rPr>
                <w:rFonts w:asciiTheme="minorHAnsi" w:hAnsiTheme="minorHAnsi" w:cstheme="minorHAnsi"/>
                <w:sz w:val="22"/>
                <w:szCs w:val="22"/>
              </w:rPr>
              <w:t xml:space="preserve">CV: </w:t>
            </w:r>
            <w:r w:rsidR="00B72FC5" w:rsidRPr="00B72157">
              <w:rPr>
                <w:rFonts w:asciiTheme="minorHAnsi" w:hAnsiTheme="minorHAnsi" w:cstheme="minorHAnsi"/>
                <w:sz w:val="22"/>
                <w:szCs w:val="22"/>
              </w:rPr>
              <w:t>Director of Better Purpose</w:t>
            </w:r>
            <w:r w:rsidRPr="00B72157">
              <w:rPr>
                <w:rFonts w:asciiTheme="minorHAnsi" w:hAnsiTheme="minorHAnsi" w:cstheme="minorHAnsi"/>
                <w:sz w:val="22"/>
                <w:szCs w:val="22"/>
              </w:rPr>
              <w:t xml:space="preserve">, </w:t>
            </w:r>
            <w:r w:rsidR="00A60DD3" w:rsidRPr="00B72157">
              <w:rPr>
                <w:rFonts w:asciiTheme="minorHAnsi" w:hAnsiTheme="minorHAnsi" w:cstheme="minorHAnsi"/>
                <w:sz w:val="22"/>
                <w:szCs w:val="22"/>
              </w:rPr>
              <w:t>CEO of the Varkey Foundation, PwC Director</w:t>
            </w:r>
            <w:r w:rsidR="008824CB" w:rsidRPr="00B72157">
              <w:rPr>
                <w:rFonts w:asciiTheme="minorHAnsi" w:hAnsiTheme="minorHAnsi" w:cstheme="minorHAnsi"/>
                <w:sz w:val="22"/>
                <w:szCs w:val="22"/>
              </w:rPr>
              <w:t xml:space="preserve">, </w:t>
            </w:r>
            <w:r w:rsidR="00A60DD3" w:rsidRPr="00B72157">
              <w:rPr>
                <w:rFonts w:asciiTheme="minorHAnsi" w:hAnsiTheme="minorHAnsi" w:cstheme="minorHAnsi"/>
                <w:color w:val="222222"/>
                <w:sz w:val="22"/>
                <w:szCs w:val="22"/>
                <w:shd w:val="clear" w:color="auto" w:fill="FFFFFF"/>
              </w:rPr>
              <w:t>Education Development Trust</w:t>
            </w:r>
          </w:p>
          <w:p w14:paraId="44E567B6" w14:textId="04662BDE" w:rsidR="00A60DD3" w:rsidRPr="00B72157" w:rsidRDefault="008824CB" w:rsidP="004923AA">
            <w:pPr>
              <w:pStyle w:val="ListParagraph"/>
              <w:numPr>
                <w:ilvl w:val="0"/>
                <w:numId w:val="26"/>
              </w:numPr>
              <w:rPr>
                <w:rFonts w:asciiTheme="minorHAnsi" w:hAnsiTheme="minorHAnsi" w:cstheme="minorHAnsi"/>
                <w:sz w:val="22"/>
                <w:szCs w:val="22"/>
              </w:rPr>
            </w:pPr>
            <w:r w:rsidRPr="00B72157">
              <w:rPr>
                <w:rFonts w:asciiTheme="minorHAnsi" w:hAnsiTheme="minorHAnsi" w:cstheme="minorHAnsi"/>
                <w:sz w:val="22"/>
                <w:szCs w:val="22"/>
              </w:rPr>
              <w:t>Expertise: S</w:t>
            </w:r>
            <w:r w:rsidR="00A60DD3" w:rsidRPr="00B72157">
              <w:rPr>
                <w:rFonts w:asciiTheme="minorHAnsi" w:hAnsiTheme="minorHAnsi" w:cstheme="minorHAnsi"/>
                <w:color w:val="222222"/>
                <w:sz w:val="22"/>
                <w:szCs w:val="22"/>
                <w:shd w:val="clear" w:color="auto" w:fill="FFFFFF"/>
              </w:rPr>
              <w:t>trategy and transformation in the education, public and not-for-profit sectors, international markets encompassing the Middle East, Europe, South East Asia and Africa. </w:t>
            </w:r>
          </w:p>
        </w:tc>
      </w:tr>
      <w:tr w:rsidR="00485374" w:rsidRPr="00B72157" w14:paraId="1DF6506C" w14:textId="77777777" w:rsidTr="004923AA">
        <w:trPr>
          <w:gridAfter w:val="1"/>
          <w:wAfter w:w="220" w:type="dxa"/>
          <w:trHeight w:val="1701"/>
        </w:trPr>
        <w:tc>
          <w:tcPr>
            <w:tcW w:w="1876" w:type="dxa"/>
            <w:shd w:val="clear" w:color="auto" w:fill="2683C6" w:themeFill="accent2"/>
            <w:vAlign w:val="center"/>
          </w:tcPr>
          <w:p w14:paraId="4DD67144" w14:textId="36525D7D" w:rsidR="00A60DD3" w:rsidRPr="00B72157" w:rsidRDefault="00637EAB" w:rsidP="00DC2348">
            <w:pPr>
              <w:jc w:val="center"/>
              <w:rPr>
                <w:rFonts w:asciiTheme="minorHAnsi" w:hAnsiTheme="minorHAnsi" w:cstheme="minorHAnsi"/>
                <w:sz w:val="22"/>
                <w:szCs w:val="22"/>
              </w:rPr>
            </w:pPr>
            <w:r w:rsidRPr="00B72157">
              <w:rPr>
                <w:rFonts w:asciiTheme="minorHAnsi" w:hAnsiTheme="minorHAnsi" w:cstheme="minorHAnsi"/>
                <w:noProof/>
                <w:sz w:val="22"/>
                <w:szCs w:val="22"/>
              </w:rPr>
              <w:drawing>
                <wp:inline distT="0" distB="0" distL="0" distR="0" wp14:anchorId="6927F2C6" wp14:editId="6F6B6F63">
                  <wp:extent cx="900000" cy="900000"/>
                  <wp:effectExtent l="0" t="0" r="1905" b="1905"/>
                  <wp:docPr id="48" name="Picture 47">
                    <a:extLst xmlns:a="http://schemas.openxmlformats.org/drawingml/2006/main">
                      <a:ext uri="{FF2B5EF4-FFF2-40B4-BE49-F238E27FC236}">
                        <a16:creationId xmlns:a16="http://schemas.microsoft.com/office/drawing/2014/main" id="{3FE33480-42E2-6C44-91DF-DC5A0380E8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a:extLst>
                              <a:ext uri="{FF2B5EF4-FFF2-40B4-BE49-F238E27FC236}">
                                <a16:creationId xmlns:a16="http://schemas.microsoft.com/office/drawing/2014/main" id="{3FE33480-42E2-6C44-91DF-DC5A0380E8C1}"/>
                              </a:ext>
                            </a:extLst>
                          </pic:cNvPr>
                          <pic:cNvPicPr>
                            <a:picLocks noChangeAspect="1"/>
                          </pic:cNvPicPr>
                        </pic:nvPicPr>
                        <pic:blipFill>
                          <a:blip r:embed="rId14">
                            <a:extLst>
                              <a:ext uri="{BEBA8EAE-BF5A-486C-A8C5-ECC9F3942E4B}">
                                <a14:imgProps xmlns:a14="http://schemas.microsoft.com/office/drawing/2010/main">
                                  <a14:imgLayer r:embed="rId15">
                                    <a14:imgEffect>
                                      <a14:brightnessContrast bright="20000"/>
                                    </a14:imgEffect>
                                  </a14:imgLayer>
                                </a14:imgProps>
                              </a:ext>
                            </a:extLst>
                          </a:blip>
                          <a:stretch>
                            <a:fillRect/>
                          </a:stretch>
                        </pic:blipFill>
                        <pic:spPr>
                          <a:xfrm>
                            <a:off x="0" y="0"/>
                            <a:ext cx="900000" cy="900000"/>
                          </a:xfrm>
                          <a:prstGeom prst="rect">
                            <a:avLst/>
                          </a:prstGeom>
                        </pic:spPr>
                      </pic:pic>
                    </a:graphicData>
                  </a:graphic>
                </wp:inline>
              </w:drawing>
            </w:r>
          </w:p>
        </w:tc>
        <w:tc>
          <w:tcPr>
            <w:tcW w:w="6914" w:type="dxa"/>
          </w:tcPr>
          <w:p w14:paraId="26D50267" w14:textId="77777777" w:rsidR="004923AA" w:rsidRPr="00B72157" w:rsidRDefault="00A60DD3" w:rsidP="008A5A6E">
            <w:pPr>
              <w:rPr>
                <w:rFonts w:asciiTheme="minorHAnsi" w:hAnsiTheme="minorHAnsi" w:cstheme="minorHAnsi"/>
                <w:sz w:val="22"/>
                <w:szCs w:val="22"/>
              </w:rPr>
            </w:pPr>
            <w:r w:rsidRPr="00B72157">
              <w:rPr>
                <w:rFonts w:asciiTheme="minorHAnsi" w:hAnsiTheme="minorHAnsi" w:cstheme="minorHAnsi"/>
                <w:sz w:val="22"/>
                <w:szCs w:val="22"/>
              </w:rPr>
              <w:t>Nick Finnemore</w:t>
            </w:r>
          </w:p>
          <w:p w14:paraId="716991CE" w14:textId="69BD5856" w:rsidR="004923AA" w:rsidRPr="00B72157" w:rsidRDefault="00FC34E6" w:rsidP="004923AA">
            <w:pPr>
              <w:pStyle w:val="ListParagraph"/>
              <w:numPr>
                <w:ilvl w:val="0"/>
                <w:numId w:val="27"/>
              </w:numPr>
              <w:rPr>
                <w:rFonts w:asciiTheme="minorHAnsi" w:hAnsiTheme="minorHAnsi" w:cstheme="minorHAnsi"/>
                <w:sz w:val="22"/>
                <w:szCs w:val="22"/>
              </w:rPr>
            </w:pPr>
            <w:r w:rsidRPr="00B72157">
              <w:rPr>
                <w:rFonts w:asciiTheme="minorHAnsi" w:hAnsiTheme="minorHAnsi" w:cstheme="minorHAnsi"/>
                <w:sz w:val="22"/>
                <w:szCs w:val="22"/>
              </w:rPr>
              <w:t xml:space="preserve">CV: </w:t>
            </w:r>
            <w:r w:rsidR="004923AA" w:rsidRPr="00B72157">
              <w:rPr>
                <w:rFonts w:asciiTheme="minorHAnsi" w:hAnsiTheme="minorHAnsi" w:cstheme="minorHAnsi"/>
                <w:sz w:val="22"/>
                <w:szCs w:val="22"/>
              </w:rPr>
              <w:t xml:space="preserve">18 </w:t>
            </w:r>
            <w:proofErr w:type="spellStart"/>
            <w:r w:rsidR="004923AA" w:rsidRPr="00B72157">
              <w:rPr>
                <w:rFonts w:asciiTheme="minorHAnsi" w:hAnsiTheme="minorHAnsi" w:cstheme="minorHAnsi"/>
                <w:sz w:val="22"/>
                <w:szCs w:val="22"/>
              </w:rPr>
              <w:t>years experience</w:t>
            </w:r>
            <w:proofErr w:type="spellEnd"/>
            <w:r w:rsidR="004923AA" w:rsidRPr="00B72157">
              <w:rPr>
                <w:rFonts w:asciiTheme="minorHAnsi" w:hAnsiTheme="minorHAnsi" w:cstheme="minorHAnsi"/>
                <w:sz w:val="22"/>
                <w:szCs w:val="22"/>
              </w:rPr>
              <w:t xml:space="preserve"> with a leading education technology supplier</w:t>
            </w:r>
          </w:p>
          <w:p w14:paraId="39DE3DD1" w14:textId="5FC30483" w:rsidR="00A60DD3" w:rsidRPr="00B72157" w:rsidRDefault="004923AA" w:rsidP="004923AA">
            <w:pPr>
              <w:pStyle w:val="ListParagraph"/>
              <w:numPr>
                <w:ilvl w:val="0"/>
                <w:numId w:val="27"/>
              </w:numPr>
              <w:rPr>
                <w:rFonts w:asciiTheme="minorHAnsi" w:hAnsiTheme="minorHAnsi" w:cstheme="minorHAnsi"/>
                <w:sz w:val="22"/>
                <w:szCs w:val="22"/>
              </w:rPr>
            </w:pPr>
            <w:r w:rsidRPr="00B72157">
              <w:rPr>
                <w:rFonts w:asciiTheme="minorHAnsi" w:hAnsiTheme="minorHAnsi" w:cstheme="minorHAnsi"/>
                <w:sz w:val="22"/>
                <w:szCs w:val="22"/>
              </w:rPr>
              <w:t xml:space="preserve">Expertise: </w:t>
            </w:r>
            <w:r w:rsidR="008E53AF" w:rsidRPr="00B72157">
              <w:rPr>
                <w:rFonts w:asciiTheme="minorHAnsi" w:hAnsiTheme="minorHAnsi" w:cstheme="minorHAnsi"/>
                <w:sz w:val="22"/>
                <w:szCs w:val="22"/>
              </w:rPr>
              <w:t xml:space="preserve">Education technology products and systems, </w:t>
            </w:r>
            <w:r w:rsidR="00A91A41" w:rsidRPr="00B72157">
              <w:rPr>
                <w:rFonts w:asciiTheme="minorHAnsi" w:hAnsiTheme="minorHAnsi" w:cstheme="minorHAnsi"/>
                <w:sz w:val="22"/>
                <w:szCs w:val="22"/>
              </w:rPr>
              <w:t>p</w:t>
            </w:r>
            <w:r w:rsidR="00A60DD3" w:rsidRPr="00B72157">
              <w:rPr>
                <w:rFonts w:asciiTheme="minorHAnsi" w:hAnsiTheme="minorHAnsi" w:cstheme="minorHAnsi"/>
                <w:sz w:val="22"/>
                <w:szCs w:val="22"/>
              </w:rPr>
              <w:t>roduct management,</w:t>
            </w:r>
            <w:r w:rsidR="002A249D" w:rsidRPr="00B72157">
              <w:rPr>
                <w:rFonts w:asciiTheme="minorHAnsi" w:hAnsiTheme="minorHAnsi" w:cstheme="minorHAnsi"/>
                <w:sz w:val="22"/>
                <w:szCs w:val="22"/>
              </w:rPr>
              <w:t xml:space="preserve"> training and development of </w:t>
            </w:r>
            <w:r w:rsidR="00A60DD3" w:rsidRPr="00B72157">
              <w:rPr>
                <w:rFonts w:asciiTheme="minorHAnsi" w:hAnsiTheme="minorHAnsi" w:cstheme="minorHAnsi"/>
                <w:sz w:val="22"/>
                <w:szCs w:val="22"/>
              </w:rPr>
              <w:t xml:space="preserve">Product Management teams </w:t>
            </w:r>
          </w:p>
        </w:tc>
      </w:tr>
      <w:tr w:rsidR="00D60E67" w:rsidRPr="00B72157" w14:paraId="586E69DB" w14:textId="77777777" w:rsidTr="0097232D">
        <w:trPr>
          <w:gridAfter w:val="1"/>
          <w:wAfter w:w="220" w:type="dxa"/>
          <w:trHeight w:val="1701"/>
        </w:trPr>
        <w:tc>
          <w:tcPr>
            <w:tcW w:w="1876" w:type="dxa"/>
            <w:shd w:val="clear" w:color="auto" w:fill="2683C6" w:themeFill="accent2"/>
            <w:vAlign w:val="center"/>
          </w:tcPr>
          <w:p w14:paraId="0FCA1CB6" w14:textId="77777777" w:rsidR="00D60E67" w:rsidRPr="00B72157" w:rsidRDefault="00D60E67" w:rsidP="0097232D">
            <w:pPr>
              <w:jc w:val="center"/>
              <w:rPr>
                <w:rFonts w:asciiTheme="minorHAnsi" w:hAnsiTheme="minorHAnsi" w:cstheme="minorHAnsi"/>
                <w:sz w:val="22"/>
                <w:szCs w:val="22"/>
              </w:rPr>
            </w:pPr>
            <w:r w:rsidRPr="00B72157">
              <w:rPr>
                <w:rFonts w:asciiTheme="minorHAnsi" w:hAnsiTheme="minorHAnsi" w:cstheme="minorHAnsi"/>
                <w:noProof/>
                <w:sz w:val="22"/>
                <w:szCs w:val="22"/>
              </w:rPr>
              <w:drawing>
                <wp:inline distT="0" distB="0" distL="0" distR="0" wp14:anchorId="0536EC7B" wp14:editId="271AD758">
                  <wp:extent cx="893828" cy="900000"/>
                  <wp:effectExtent l="0" t="0" r="0" b="1905"/>
                  <wp:docPr id="44" name="Picture 43" descr="A person posing for the camera&#10;&#10;Description automatically generated">
                    <a:extLst xmlns:a="http://schemas.openxmlformats.org/drawingml/2006/main">
                      <a:ext uri="{FF2B5EF4-FFF2-40B4-BE49-F238E27FC236}">
                        <a16:creationId xmlns:a16="http://schemas.microsoft.com/office/drawing/2014/main" id="{5F44FFFD-760D-634A-948A-C0BF80854C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a:extLst>
                              <a:ext uri="{FF2B5EF4-FFF2-40B4-BE49-F238E27FC236}">
                                <a16:creationId xmlns:a16="http://schemas.microsoft.com/office/drawing/2014/main" id="{5F44FFFD-760D-634A-948A-C0BF80854C51}"/>
                              </a:ext>
                            </a:extLst>
                          </pic:cNvPr>
                          <pic:cNvPicPr>
                            <a:picLocks noChangeAspect="1"/>
                          </pic:cNvPicPr>
                        </pic:nvPicPr>
                        <pic:blipFill rotWithShape="1">
                          <a:blip r:embed="rId16">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val="0"/>
                              </a:ext>
                            </a:extLst>
                          </a:blip>
                          <a:srcRect t="8815" b="24093"/>
                          <a:stretch/>
                        </pic:blipFill>
                        <pic:spPr bwMode="auto">
                          <a:xfrm>
                            <a:off x="0" y="0"/>
                            <a:ext cx="893828"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14" w:type="dxa"/>
          </w:tcPr>
          <w:p w14:paraId="57BC382D" w14:textId="77777777" w:rsidR="00D60E67" w:rsidRPr="00B72157" w:rsidRDefault="00D60E67" w:rsidP="0097232D">
            <w:pPr>
              <w:rPr>
                <w:rFonts w:asciiTheme="minorHAnsi" w:hAnsiTheme="minorHAnsi" w:cstheme="minorHAnsi"/>
                <w:sz w:val="22"/>
                <w:szCs w:val="22"/>
              </w:rPr>
            </w:pPr>
            <w:r w:rsidRPr="00B72157">
              <w:rPr>
                <w:rFonts w:asciiTheme="minorHAnsi" w:hAnsiTheme="minorHAnsi" w:cstheme="minorHAnsi"/>
                <w:sz w:val="22"/>
                <w:szCs w:val="22"/>
              </w:rPr>
              <w:t xml:space="preserve">Andrea </w:t>
            </w:r>
            <w:proofErr w:type="spellStart"/>
            <w:r w:rsidRPr="00B72157">
              <w:rPr>
                <w:rFonts w:asciiTheme="minorHAnsi" w:hAnsiTheme="minorHAnsi" w:cstheme="minorHAnsi"/>
                <w:sz w:val="22"/>
                <w:szCs w:val="22"/>
              </w:rPr>
              <w:t>Carr</w:t>
            </w:r>
            <w:proofErr w:type="spellEnd"/>
          </w:p>
          <w:p w14:paraId="6AC3E9D1" w14:textId="77777777" w:rsidR="00D60E67" w:rsidRPr="00B72157" w:rsidRDefault="00D60E67" w:rsidP="0097232D">
            <w:pPr>
              <w:pStyle w:val="ListParagraph"/>
              <w:numPr>
                <w:ilvl w:val="0"/>
                <w:numId w:val="34"/>
              </w:numPr>
              <w:rPr>
                <w:rFonts w:asciiTheme="minorHAnsi" w:hAnsiTheme="minorHAnsi" w:cstheme="minorHAnsi"/>
                <w:sz w:val="22"/>
                <w:szCs w:val="22"/>
              </w:rPr>
            </w:pPr>
            <w:r w:rsidRPr="00B72157">
              <w:rPr>
                <w:rFonts w:asciiTheme="minorHAnsi" w:hAnsiTheme="minorHAnsi" w:cstheme="minorHAnsi"/>
                <w:sz w:val="22"/>
                <w:szCs w:val="22"/>
              </w:rPr>
              <w:t>CV: Founder and former CEO of ‘Rising Stars’, a leading assessment and content business for schools</w:t>
            </w:r>
          </w:p>
          <w:p w14:paraId="78EDDE19" w14:textId="77777777" w:rsidR="00D60E67" w:rsidRPr="00B72157" w:rsidRDefault="00D60E67" w:rsidP="0097232D">
            <w:pPr>
              <w:pStyle w:val="ListParagraph"/>
              <w:numPr>
                <w:ilvl w:val="0"/>
                <w:numId w:val="34"/>
              </w:numPr>
              <w:rPr>
                <w:rFonts w:asciiTheme="minorHAnsi" w:hAnsiTheme="minorHAnsi" w:cstheme="minorHAnsi"/>
                <w:sz w:val="22"/>
                <w:szCs w:val="22"/>
              </w:rPr>
            </w:pPr>
            <w:r w:rsidRPr="00B72157">
              <w:rPr>
                <w:rFonts w:asciiTheme="minorHAnsi" w:hAnsiTheme="minorHAnsi" w:cstheme="minorHAnsi"/>
                <w:sz w:val="22"/>
                <w:szCs w:val="22"/>
              </w:rPr>
              <w:t>Expertise: Education technology and content business development, organisation management, sector partnerships business growth and exits.</w:t>
            </w:r>
          </w:p>
        </w:tc>
      </w:tr>
      <w:tr w:rsidR="00D60E67" w:rsidRPr="00B72157" w14:paraId="1F907DCD" w14:textId="77777777" w:rsidTr="0097232D">
        <w:trPr>
          <w:gridAfter w:val="1"/>
          <w:wAfter w:w="220" w:type="dxa"/>
          <w:trHeight w:val="1701"/>
        </w:trPr>
        <w:tc>
          <w:tcPr>
            <w:tcW w:w="1876" w:type="dxa"/>
            <w:shd w:val="clear" w:color="auto" w:fill="2683C6" w:themeFill="accent2"/>
            <w:vAlign w:val="center"/>
          </w:tcPr>
          <w:p w14:paraId="1FC505E0" w14:textId="77777777" w:rsidR="00D60E67" w:rsidRPr="00B72157" w:rsidRDefault="00D60E67" w:rsidP="0097232D">
            <w:pPr>
              <w:jc w:val="center"/>
              <w:rPr>
                <w:rFonts w:asciiTheme="minorHAnsi" w:hAnsiTheme="minorHAnsi" w:cstheme="minorHAnsi"/>
                <w:sz w:val="22"/>
                <w:szCs w:val="22"/>
              </w:rPr>
            </w:pPr>
            <w:r w:rsidRPr="00B72157">
              <w:rPr>
                <w:rFonts w:asciiTheme="minorHAnsi" w:hAnsiTheme="minorHAnsi" w:cstheme="minorHAnsi"/>
                <w:noProof/>
                <w:sz w:val="22"/>
                <w:szCs w:val="22"/>
              </w:rPr>
              <w:drawing>
                <wp:inline distT="0" distB="0" distL="0" distR="0" wp14:anchorId="72EE17F2" wp14:editId="33199E98">
                  <wp:extent cx="919316" cy="900000"/>
                  <wp:effectExtent l="0" t="3175" r="5080" b="5080"/>
                  <wp:docPr id="46" name="Picture 45" descr="A person lying on a bed&#10;&#10;Description automatically generated">
                    <a:extLst xmlns:a="http://schemas.openxmlformats.org/drawingml/2006/main">
                      <a:ext uri="{FF2B5EF4-FFF2-40B4-BE49-F238E27FC236}">
                        <a16:creationId xmlns:a16="http://schemas.microsoft.com/office/drawing/2014/main" id="{E1CFF755-662F-6947-841E-CC132EA6F4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a:extLst>
                              <a:ext uri="{FF2B5EF4-FFF2-40B4-BE49-F238E27FC236}">
                                <a16:creationId xmlns:a16="http://schemas.microsoft.com/office/drawing/2014/main" id="{E1CFF755-662F-6947-841E-CC132EA6F4D9}"/>
                              </a:ext>
                            </a:extLst>
                          </pic:cNvPr>
                          <pic:cNvPicPr>
                            <a:picLocks noChangeAspect="1"/>
                          </pic:cNvPicPr>
                        </pic:nvPicPr>
                        <pic:blipFill rotWithShape="1">
                          <a:blip r:embed="rId18">
                            <a:extLst>
                              <a:ext uri="{BEBA8EAE-BF5A-486C-A8C5-ECC9F3942E4B}">
                                <a14:imgProps xmlns:a14="http://schemas.microsoft.com/office/drawing/2010/main">
                                  <a14:imgLayer r:embed="rId19">
                                    <a14:imgEffect>
                                      <a14:brightnessContrast bright="20000"/>
                                    </a14:imgEffect>
                                  </a14:imgLayer>
                                </a14:imgProps>
                              </a:ext>
                            </a:extLst>
                          </a:blip>
                          <a:srcRect t="14735" b="16084"/>
                          <a:stretch/>
                        </pic:blipFill>
                        <pic:spPr>
                          <a:xfrm rot="5400000">
                            <a:off x="0" y="0"/>
                            <a:ext cx="919316" cy="900000"/>
                          </a:xfrm>
                          <a:prstGeom prst="rect">
                            <a:avLst/>
                          </a:prstGeom>
                        </pic:spPr>
                      </pic:pic>
                    </a:graphicData>
                  </a:graphic>
                </wp:inline>
              </w:drawing>
            </w:r>
          </w:p>
        </w:tc>
        <w:tc>
          <w:tcPr>
            <w:tcW w:w="6914" w:type="dxa"/>
          </w:tcPr>
          <w:p w14:paraId="647F17A6" w14:textId="77777777" w:rsidR="00D60E67" w:rsidRPr="00B72157" w:rsidRDefault="00D60E67" w:rsidP="0097232D">
            <w:pPr>
              <w:rPr>
                <w:rFonts w:asciiTheme="minorHAnsi" w:hAnsiTheme="minorHAnsi" w:cstheme="minorHAnsi"/>
                <w:sz w:val="22"/>
                <w:szCs w:val="22"/>
              </w:rPr>
            </w:pPr>
            <w:r w:rsidRPr="00B72157">
              <w:rPr>
                <w:rFonts w:asciiTheme="minorHAnsi" w:hAnsiTheme="minorHAnsi" w:cstheme="minorHAnsi"/>
                <w:sz w:val="22"/>
                <w:szCs w:val="22"/>
              </w:rPr>
              <w:t>Sarah Finnemore</w:t>
            </w:r>
          </w:p>
          <w:p w14:paraId="270999CD" w14:textId="77777777" w:rsidR="008F19D4" w:rsidRPr="00B72157" w:rsidRDefault="00D60E67" w:rsidP="0097232D">
            <w:pPr>
              <w:pStyle w:val="ListParagraph"/>
              <w:numPr>
                <w:ilvl w:val="0"/>
                <w:numId w:val="36"/>
              </w:numPr>
              <w:rPr>
                <w:rFonts w:asciiTheme="minorHAnsi" w:hAnsiTheme="minorHAnsi" w:cstheme="minorHAnsi"/>
                <w:sz w:val="22"/>
                <w:szCs w:val="22"/>
              </w:rPr>
            </w:pPr>
            <w:r w:rsidRPr="00B72157">
              <w:rPr>
                <w:rFonts w:asciiTheme="minorHAnsi" w:hAnsiTheme="minorHAnsi" w:cstheme="minorHAnsi"/>
                <w:sz w:val="22"/>
                <w:szCs w:val="22"/>
              </w:rPr>
              <w:t xml:space="preserve">CV: </w:t>
            </w:r>
            <w:r w:rsidR="008F19D4" w:rsidRPr="00B72157">
              <w:rPr>
                <w:rFonts w:asciiTheme="minorHAnsi" w:hAnsiTheme="minorHAnsi" w:cstheme="minorHAnsi"/>
                <w:sz w:val="22"/>
                <w:szCs w:val="22"/>
              </w:rPr>
              <w:t>Capita SIMS, Pupil Asset</w:t>
            </w:r>
          </w:p>
          <w:p w14:paraId="76FE9469" w14:textId="5CAC8714" w:rsidR="00D60E67" w:rsidRPr="00B72157" w:rsidRDefault="00D60E67" w:rsidP="008F19D4">
            <w:pPr>
              <w:pStyle w:val="ListParagraph"/>
              <w:numPr>
                <w:ilvl w:val="0"/>
                <w:numId w:val="36"/>
              </w:numPr>
              <w:rPr>
                <w:rFonts w:asciiTheme="minorHAnsi" w:hAnsiTheme="minorHAnsi" w:cstheme="minorHAnsi"/>
                <w:sz w:val="22"/>
                <w:szCs w:val="22"/>
              </w:rPr>
            </w:pPr>
            <w:r w:rsidRPr="00B72157">
              <w:rPr>
                <w:rFonts w:asciiTheme="minorHAnsi" w:hAnsiTheme="minorHAnsi" w:cstheme="minorHAnsi"/>
                <w:sz w:val="22"/>
                <w:szCs w:val="22"/>
              </w:rPr>
              <w:t xml:space="preserve">Expertise: </w:t>
            </w:r>
            <w:r w:rsidR="008F19D4" w:rsidRPr="00B72157">
              <w:rPr>
                <w:rFonts w:asciiTheme="minorHAnsi" w:hAnsiTheme="minorHAnsi" w:cstheme="minorHAnsi"/>
                <w:sz w:val="22"/>
                <w:szCs w:val="22"/>
              </w:rPr>
              <w:t xml:space="preserve">Business Development especially for Edtech software solutions and services, </w:t>
            </w:r>
            <w:r w:rsidRPr="00B72157">
              <w:rPr>
                <w:rFonts w:asciiTheme="minorHAnsi" w:hAnsiTheme="minorHAnsi" w:cstheme="minorHAnsi"/>
                <w:sz w:val="22"/>
                <w:szCs w:val="22"/>
              </w:rPr>
              <w:t>BPO/JV, acquisitions, channel partners and creating government partnerships</w:t>
            </w:r>
          </w:p>
        </w:tc>
      </w:tr>
      <w:tr w:rsidR="00485374" w:rsidRPr="00B72157" w14:paraId="4C964349" w14:textId="77777777" w:rsidTr="004923AA">
        <w:trPr>
          <w:gridAfter w:val="1"/>
          <w:wAfter w:w="220" w:type="dxa"/>
          <w:trHeight w:val="1701"/>
        </w:trPr>
        <w:tc>
          <w:tcPr>
            <w:tcW w:w="1876" w:type="dxa"/>
            <w:shd w:val="clear" w:color="auto" w:fill="2683C6" w:themeFill="accent2"/>
            <w:vAlign w:val="center"/>
          </w:tcPr>
          <w:p w14:paraId="3209EDD5" w14:textId="6684283F" w:rsidR="00A60DD3" w:rsidRPr="00B72157" w:rsidRDefault="00EB03BB" w:rsidP="00DC2348">
            <w:pPr>
              <w:jc w:val="center"/>
              <w:rPr>
                <w:rFonts w:asciiTheme="minorHAnsi" w:hAnsiTheme="minorHAnsi" w:cstheme="minorHAnsi"/>
                <w:sz w:val="22"/>
                <w:szCs w:val="22"/>
              </w:rPr>
            </w:pPr>
            <w:r w:rsidRPr="00B72157">
              <w:rPr>
                <w:rFonts w:asciiTheme="minorHAnsi" w:hAnsiTheme="minorHAnsi" w:cstheme="minorHAnsi"/>
                <w:noProof/>
                <w:sz w:val="22"/>
                <w:szCs w:val="22"/>
              </w:rPr>
              <w:drawing>
                <wp:inline distT="0" distB="0" distL="0" distR="0" wp14:anchorId="7708D38C" wp14:editId="425D21E1">
                  <wp:extent cx="942185" cy="900000"/>
                  <wp:effectExtent l="0" t="0" r="0" b="1905"/>
                  <wp:docPr id="15" name="Picture 14">
                    <a:extLst xmlns:a="http://schemas.openxmlformats.org/drawingml/2006/main">
                      <a:ext uri="{FF2B5EF4-FFF2-40B4-BE49-F238E27FC236}">
                        <a16:creationId xmlns:a16="http://schemas.microsoft.com/office/drawing/2014/main" id="{BA84D644-6677-D24B-9DA4-C6B9191B8E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BA84D644-6677-D24B-9DA4-C6B9191B8E28}"/>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942185" cy="900000"/>
                          </a:xfrm>
                          <a:prstGeom prst="rect">
                            <a:avLst/>
                          </a:prstGeom>
                        </pic:spPr>
                      </pic:pic>
                    </a:graphicData>
                  </a:graphic>
                </wp:inline>
              </w:drawing>
            </w:r>
          </w:p>
        </w:tc>
        <w:tc>
          <w:tcPr>
            <w:tcW w:w="6914" w:type="dxa"/>
          </w:tcPr>
          <w:p w14:paraId="7DA4E7BF" w14:textId="77777777" w:rsidR="00FC34E6" w:rsidRPr="00B72157" w:rsidRDefault="00A60DD3" w:rsidP="008A5A6E">
            <w:pPr>
              <w:rPr>
                <w:rFonts w:asciiTheme="minorHAnsi" w:hAnsiTheme="minorHAnsi" w:cstheme="minorHAnsi"/>
                <w:sz w:val="22"/>
                <w:szCs w:val="22"/>
              </w:rPr>
            </w:pPr>
            <w:proofErr w:type="spellStart"/>
            <w:r w:rsidRPr="00B72157">
              <w:rPr>
                <w:rFonts w:asciiTheme="minorHAnsi" w:hAnsiTheme="minorHAnsi" w:cstheme="minorHAnsi"/>
                <w:sz w:val="22"/>
                <w:szCs w:val="22"/>
              </w:rPr>
              <w:t>Oonagh</w:t>
            </w:r>
            <w:proofErr w:type="spellEnd"/>
            <w:r w:rsidRPr="00B72157">
              <w:rPr>
                <w:rFonts w:asciiTheme="minorHAnsi" w:hAnsiTheme="minorHAnsi" w:cstheme="minorHAnsi"/>
                <w:sz w:val="22"/>
                <w:szCs w:val="22"/>
              </w:rPr>
              <w:t xml:space="preserve"> Heron</w:t>
            </w:r>
          </w:p>
          <w:p w14:paraId="63F1B252" w14:textId="2925E0EA" w:rsidR="00FC34E6" w:rsidRPr="00B72157" w:rsidRDefault="00FC34E6" w:rsidP="00FC34E6">
            <w:pPr>
              <w:pStyle w:val="ListParagraph"/>
              <w:numPr>
                <w:ilvl w:val="0"/>
                <w:numId w:val="33"/>
              </w:numPr>
              <w:rPr>
                <w:rFonts w:asciiTheme="minorHAnsi" w:hAnsiTheme="minorHAnsi" w:cstheme="minorHAnsi"/>
                <w:sz w:val="22"/>
                <w:szCs w:val="22"/>
              </w:rPr>
            </w:pPr>
            <w:r w:rsidRPr="00B72157">
              <w:rPr>
                <w:rFonts w:asciiTheme="minorHAnsi" w:hAnsiTheme="minorHAnsi" w:cstheme="minorHAnsi"/>
                <w:sz w:val="22"/>
                <w:szCs w:val="22"/>
              </w:rPr>
              <w:t>CV: Sector experience includes education (construction and DfE/SFA projects); healthcare; soft and hard facilities management (FM); criminal justice system (</w:t>
            </w:r>
            <w:proofErr w:type="spellStart"/>
            <w:r w:rsidRPr="00B72157">
              <w:rPr>
                <w:rFonts w:asciiTheme="minorHAnsi" w:hAnsiTheme="minorHAnsi" w:cstheme="minorHAnsi"/>
                <w:sz w:val="22"/>
                <w:szCs w:val="22"/>
              </w:rPr>
              <w:t>MoJ</w:t>
            </w:r>
            <w:proofErr w:type="spellEnd"/>
            <w:r w:rsidRPr="00B72157">
              <w:rPr>
                <w:rFonts w:asciiTheme="minorHAnsi" w:hAnsiTheme="minorHAnsi" w:cstheme="minorHAnsi"/>
                <w:sz w:val="22"/>
                <w:szCs w:val="22"/>
              </w:rPr>
              <w:t>); construction, waste management and local government.</w:t>
            </w:r>
          </w:p>
          <w:p w14:paraId="17C07006" w14:textId="62522433" w:rsidR="00A60DD3" w:rsidRPr="00B72157" w:rsidRDefault="00FC34E6" w:rsidP="00FC34E6">
            <w:pPr>
              <w:pStyle w:val="ListParagraph"/>
              <w:numPr>
                <w:ilvl w:val="0"/>
                <w:numId w:val="33"/>
              </w:numPr>
              <w:rPr>
                <w:rFonts w:asciiTheme="minorHAnsi" w:hAnsiTheme="minorHAnsi" w:cstheme="minorHAnsi"/>
                <w:sz w:val="22"/>
                <w:szCs w:val="22"/>
              </w:rPr>
            </w:pPr>
            <w:r w:rsidRPr="00B72157">
              <w:rPr>
                <w:rFonts w:asciiTheme="minorHAnsi" w:hAnsiTheme="minorHAnsi" w:cstheme="minorHAnsi"/>
                <w:sz w:val="22"/>
                <w:szCs w:val="22"/>
              </w:rPr>
              <w:t xml:space="preserve">Expertise: </w:t>
            </w:r>
            <w:r w:rsidR="00972CC2" w:rsidRPr="00B72157">
              <w:rPr>
                <w:rFonts w:asciiTheme="minorHAnsi" w:hAnsiTheme="minorHAnsi" w:cstheme="minorHAnsi"/>
                <w:sz w:val="22"/>
                <w:szCs w:val="22"/>
              </w:rPr>
              <w:t>A</w:t>
            </w:r>
            <w:r w:rsidR="00A60DD3" w:rsidRPr="00B72157">
              <w:rPr>
                <w:rFonts w:asciiTheme="minorHAnsi" w:hAnsiTheme="minorHAnsi" w:cstheme="minorHAnsi"/>
                <w:sz w:val="22"/>
                <w:szCs w:val="22"/>
              </w:rPr>
              <w:t xml:space="preserve"> </w:t>
            </w:r>
            <w:r w:rsidR="00972CC2" w:rsidRPr="00B72157">
              <w:rPr>
                <w:rFonts w:asciiTheme="minorHAnsi" w:hAnsiTheme="minorHAnsi" w:cstheme="minorHAnsi"/>
                <w:sz w:val="22"/>
                <w:szCs w:val="22"/>
              </w:rPr>
              <w:t>s</w:t>
            </w:r>
            <w:r w:rsidR="00A60DD3" w:rsidRPr="00B72157">
              <w:rPr>
                <w:rFonts w:asciiTheme="minorHAnsi" w:hAnsiTheme="minorHAnsi" w:cstheme="minorHAnsi"/>
                <w:sz w:val="22"/>
                <w:szCs w:val="22"/>
              </w:rPr>
              <w:t xml:space="preserve">pecialist bid writer, editor, illustrator and bid-production consultant.  </w:t>
            </w:r>
          </w:p>
        </w:tc>
      </w:tr>
    </w:tbl>
    <w:p w14:paraId="07DBC009" w14:textId="77777777" w:rsidR="00066191" w:rsidRPr="00B72157" w:rsidRDefault="00066191" w:rsidP="006730D2">
      <w:pPr>
        <w:rPr>
          <w:rFonts w:asciiTheme="minorHAnsi" w:hAnsiTheme="minorHAnsi" w:cstheme="minorHAnsi"/>
          <w:sz w:val="22"/>
          <w:szCs w:val="22"/>
        </w:rPr>
      </w:pPr>
    </w:p>
    <w:p w14:paraId="17494015" w14:textId="71A957D9" w:rsidR="00822605" w:rsidRPr="00B72157" w:rsidRDefault="00822605" w:rsidP="008A36CA">
      <w:pPr>
        <w:rPr>
          <w:rFonts w:asciiTheme="minorHAnsi" w:hAnsiTheme="minorHAnsi" w:cstheme="minorHAnsi"/>
          <w:b/>
          <w:bCs/>
          <w:sz w:val="22"/>
          <w:szCs w:val="22"/>
          <w:lang w:val="en-US"/>
        </w:rPr>
      </w:pPr>
    </w:p>
    <w:p w14:paraId="62FB3D14" w14:textId="5A7699E3" w:rsidR="00691446" w:rsidRPr="00FA1A08" w:rsidRDefault="00691446" w:rsidP="00691446">
      <w:pPr>
        <w:pStyle w:val="Heading2"/>
        <w:rPr>
          <w:rFonts w:asciiTheme="minorHAnsi" w:hAnsiTheme="minorHAnsi" w:cstheme="minorHAnsi"/>
          <w:sz w:val="32"/>
          <w:szCs w:val="32"/>
          <w:lang w:val="en-US"/>
        </w:rPr>
      </w:pPr>
      <w:r w:rsidRPr="00FA1A08">
        <w:rPr>
          <w:rFonts w:asciiTheme="minorHAnsi" w:hAnsiTheme="minorHAnsi" w:cstheme="minorHAnsi"/>
          <w:sz w:val="32"/>
          <w:szCs w:val="32"/>
          <w:lang w:val="en-US"/>
        </w:rPr>
        <w:t>Strategy review</w:t>
      </w:r>
    </w:p>
    <w:p w14:paraId="5B632612" w14:textId="25FA5169" w:rsidR="00691446" w:rsidRPr="00B72157" w:rsidRDefault="00691446" w:rsidP="00691446">
      <w:pPr>
        <w:rPr>
          <w:rStyle w:val="Heading4Char"/>
          <w:rFonts w:asciiTheme="minorHAnsi" w:hAnsiTheme="minorHAnsi"/>
        </w:rPr>
      </w:pPr>
      <w:r w:rsidRPr="00B72157">
        <w:rPr>
          <w:rFonts w:asciiTheme="minorHAnsi" w:hAnsiTheme="minorHAnsi" w:cstheme="minorHAnsi"/>
          <w:lang w:val="en-US"/>
        </w:rPr>
        <w:t>We recommend commencing a strategy review with our ‘Strategy survey’.  This research tool was developed for our ‘Building Trusts’ research and provides a powerful diagnostic assessment.  The confidential 10-minute survey is easily completed by Trustees, Headteachers, Chairs of Academy Committees and senior central leadership staff.  The outputs provide perspectives on the sort of Trust you are now, and what you aspire to be; areas where you self-assess as having higher or lower performance; and appetite for standardisation or centralisation of each area of operational and educational activity.  As well as providing average results for your Trust compared to others, you can also see the level of consensus, or disagreement, within your Trust (individual survey responses are not visible, so views can be given freely).</w:t>
      </w:r>
      <w:r w:rsidRPr="00B72157">
        <w:rPr>
          <w:rFonts w:asciiTheme="minorHAnsi" w:hAnsiTheme="minorHAnsi" w:cstheme="minorHAnsi"/>
          <w:lang w:val="en-US"/>
        </w:rPr>
        <w:br/>
      </w:r>
    </w:p>
    <w:p w14:paraId="05B85968" w14:textId="77777777" w:rsidR="00691446" w:rsidRPr="00B72157" w:rsidRDefault="00691446" w:rsidP="00691446">
      <w:pPr>
        <w:pStyle w:val="Heading4"/>
        <w:rPr>
          <w:rFonts w:asciiTheme="minorHAnsi" w:hAnsiTheme="minorHAnsi" w:cstheme="minorHAnsi"/>
        </w:rPr>
      </w:pPr>
      <w:r w:rsidRPr="00B72157">
        <w:rPr>
          <w:rFonts w:asciiTheme="minorHAnsi" w:hAnsiTheme="minorHAnsi" w:cstheme="minorHAnsi"/>
        </w:rPr>
        <w:lastRenderedPageBreak/>
        <w:t>Example output from Strategy survey: what is the main role of our MAT?  How much do we agree with each other about that?</w:t>
      </w:r>
      <w:r w:rsidRPr="00B72157">
        <w:rPr>
          <w:rFonts w:asciiTheme="minorHAnsi" w:hAnsiTheme="minorHAnsi" w:cstheme="minorHAnsi"/>
        </w:rPr>
        <w:br/>
      </w:r>
    </w:p>
    <w:p w14:paraId="0C4AAE98" w14:textId="77777777" w:rsidR="00691446" w:rsidRPr="00B72157" w:rsidRDefault="00691446" w:rsidP="00691446">
      <w:pPr>
        <w:jc w:val="center"/>
        <w:rPr>
          <w:rFonts w:asciiTheme="minorHAnsi" w:hAnsiTheme="minorHAnsi" w:cstheme="minorHAnsi"/>
        </w:rPr>
      </w:pPr>
      <w:r w:rsidRPr="00B72157">
        <w:rPr>
          <w:rFonts w:asciiTheme="minorHAnsi" w:hAnsiTheme="minorHAnsi" w:cstheme="minorHAnsi"/>
          <w:noProof/>
        </w:rPr>
        <w:drawing>
          <wp:inline distT="0" distB="0" distL="0" distR="0" wp14:anchorId="3A027426" wp14:editId="0B2E99C5">
            <wp:extent cx="4311941" cy="2842439"/>
            <wp:effectExtent l="0" t="0" r="6350" b="2540"/>
            <wp:docPr id="7" name="Picture 4">
              <a:extLst xmlns:a="http://schemas.openxmlformats.org/drawingml/2006/main">
                <a:ext uri="{FF2B5EF4-FFF2-40B4-BE49-F238E27FC236}">
                  <a16:creationId xmlns:a16="http://schemas.microsoft.com/office/drawing/2014/main" id="{6F7EA335-7EE9-7349-A098-5487958A93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F7EA335-7EE9-7349-A098-5487958A9398}"/>
                        </a:ext>
                      </a:extLst>
                    </pic:cNvPr>
                    <pic:cNvPicPr>
                      <a:picLocks noChangeAspect="1"/>
                    </pic:cNvPicPr>
                  </pic:nvPicPr>
                  <pic:blipFill>
                    <a:blip r:embed="rId21"/>
                    <a:stretch>
                      <a:fillRect/>
                    </a:stretch>
                  </pic:blipFill>
                  <pic:spPr>
                    <a:xfrm>
                      <a:off x="0" y="0"/>
                      <a:ext cx="4355519" cy="2871166"/>
                    </a:xfrm>
                    <a:prstGeom prst="rect">
                      <a:avLst/>
                    </a:prstGeom>
                  </pic:spPr>
                </pic:pic>
              </a:graphicData>
            </a:graphic>
          </wp:inline>
        </w:drawing>
      </w:r>
    </w:p>
    <w:p w14:paraId="2818BF75" w14:textId="77777777" w:rsidR="00691446" w:rsidRPr="00B72157" w:rsidRDefault="00691446" w:rsidP="00691446">
      <w:pPr>
        <w:rPr>
          <w:rStyle w:val="Heading4Char"/>
          <w:rFonts w:asciiTheme="minorHAnsi" w:hAnsiTheme="minorHAnsi"/>
        </w:rPr>
      </w:pPr>
    </w:p>
    <w:p w14:paraId="5875B4DC" w14:textId="77777777" w:rsidR="00691446" w:rsidRPr="00B72157" w:rsidRDefault="00691446" w:rsidP="00691446">
      <w:pPr>
        <w:pStyle w:val="Heading4"/>
        <w:rPr>
          <w:rFonts w:asciiTheme="minorHAnsi" w:hAnsiTheme="minorHAnsi" w:cstheme="minorHAnsi"/>
        </w:rPr>
      </w:pPr>
    </w:p>
    <w:p w14:paraId="6D237705" w14:textId="2D801735" w:rsidR="00691446" w:rsidRPr="00B72157" w:rsidRDefault="00691446" w:rsidP="00691446">
      <w:pPr>
        <w:pStyle w:val="Heading4"/>
        <w:rPr>
          <w:rFonts w:asciiTheme="minorHAnsi" w:hAnsiTheme="minorHAnsi" w:cstheme="minorHAnsi"/>
        </w:rPr>
      </w:pPr>
      <w:r w:rsidRPr="00B72157">
        <w:rPr>
          <w:rFonts w:asciiTheme="minorHAnsi" w:hAnsiTheme="minorHAnsi" w:cstheme="minorHAnsi"/>
        </w:rPr>
        <w:br w:type="page"/>
      </w:r>
      <w:r w:rsidRPr="00B72157">
        <w:rPr>
          <w:rFonts w:asciiTheme="minorHAnsi" w:hAnsiTheme="minorHAnsi" w:cstheme="minorHAnsi"/>
        </w:rPr>
        <w:lastRenderedPageBreak/>
        <w:t>Example output from Strategy survey: appetite for greater standardisation/ centralisation</w:t>
      </w:r>
    </w:p>
    <w:p w14:paraId="0499E9B7" w14:textId="77777777" w:rsidR="00691446" w:rsidRPr="00B72157" w:rsidRDefault="00691446" w:rsidP="00691446">
      <w:pPr>
        <w:jc w:val="center"/>
        <w:rPr>
          <w:rFonts w:asciiTheme="minorHAnsi" w:hAnsiTheme="minorHAnsi" w:cstheme="minorHAnsi"/>
        </w:rPr>
      </w:pPr>
    </w:p>
    <w:p w14:paraId="1FA7BE5D" w14:textId="77777777" w:rsidR="00691446" w:rsidRPr="00B72157" w:rsidRDefault="00691446" w:rsidP="00691446">
      <w:pPr>
        <w:jc w:val="center"/>
        <w:rPr>
          <w:rFonts w:asciiTheme="minorHAnsi" w:hAnsiTheme="minorHAnsi" w:cstheme="minorHAnsi"/>
        </w:rPr>
      </w:pPr>
    </w:p>
    <w:p w14:paraId="013EC810" w14:textId="77777777" w:rsidR="00691446" w:rsidRPr="00B72157" w:rsidRDefault="00691446" w:rsidP="00691446">
      <w:pPr>
        <w:jc w:val="center"/>
        <w:rPr>
          <w:rFonts w:asciiTheme="minorHAnsi" w:hAnsiTheme="minorHAnsi" w:cstheme="minorHAnsi"/>
        </w:rPr>
      </w:pPr>
      <w:r w:rsidRPr="00B72157">
        <w:rPr>
          <w:rFonts w:asciiTheme="minorHAnsi" w:hAnsiTheme="minorHAnsi" w:cstheme="minorHAnsi"/>
          <w:noProof/>
          <w:lang w:val="en-US"/>
        </w:rPr>
        <mc:AlternateContent>
          <mc:Choice Requires="wps">
            <w:drawing>
              <wp:anchor distT="0" distB="0" distL="114300" distR="114300" simplePos="0" relativeHeight="251661312" behindDoc="0" locked="0" layoutInCell="1" allowOverlap="1" wp14:anchorId="15CDC461" wp14:editId="11F37E5B">
                <wp:simplePos x="0" y="0"/>
                <wp:positionH relativeFrom="column">
                  <wp:posOffset>1442905</wp:posOffset>
                </wp:positionH>
                <wp:positionV relativeFrom="paragraph">
                  <wp:posOffset>179495</wp:posOffset>
                </wp:positionV>
                <wp:extent cx="1392573" cy="216310"/>
                <wp:effectExtent l="0" t="0" r="17145" b="12700"/>
                <wp:wrapNone/>
                <wp:docPr id="1" name="Rectangle 1"/>
                <wp:cNvGraphicFramePr/>
                <a:graphic xmlns:a="http://schemas.openxmlformats.org/drawingml/2006/main">
                  <a:graphicData uri="http://schemas.microsoft.com/office/word/2010/wordprocessingShape">
                    <wps:wsp>
                      <wps:cNvSpPr/>
                      <wps:spPr>
                        <a:xfrm>
                          <a:off x="0" y="0"/>
                          <a:ext cx="1392573" cy="2163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1F11CDC" w14:textId="77777777" w:rsidR="00691446" w:rsidRPr="00C11983" w:rsidRDefault="00691446" w:rsidP="00691446">
                            <w:pPr>
                              <w:shd w:val="clear" w:color="auto" w:fill="FFFFFF" w:themeFill="background1"/>
                              <w:jc w:val="center"/>
                              <w:rPr>
                                <w:sz w:val="15"/>
                                <w:szCs w:val="15"/>
                              </w:rPr>
                            </w:pPr>
                            <w:r>
                              <w:rPr>
                                <w:sz w:val="15"/>
                                <w:szCs w:val="15"/>
                              </w:rPr>
                              <w:t>Blue: current; red: future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CDC461" id="Rectangle 1" o:spid="_x0000_s1026" style="position:absolute;left:0;text-align:left;margin-left:113.6pt;margin-top:14.15pt;width:109.65pt;height:17.0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t4YgegIAAEQFAAAOAAAAZHJzL2Uyb0RvYy54bWysVE1v2zAMvQ/YfxB0Xx2n6VdQpwhSdBhQ&#13;&#10;tEXboWdFlmIDsqhRSuzs14+SHbdoix2G5aCQJvlIPpG6vOoaw3YKfQ224PnRhDNlJZS13RT85/PN&#13;&#10;t3POfBC2FAasKvheeX61+PrlsnVzNYUKTKmQEYj189YVvArBzbPMy0o1wh+BU5aMGrARgVTcZCWK&#13;&#10;ltAbk00nk9OsBSwdglTe09fr3sgXCV9rJcO91l4FZgpOtYV0YjrX8cwWl2K+QeGqWg5liH+oohG1&#13;&#10;paQj1LUIgm2x/gDV1BLBgw5HEpoMtK6lSj1QN/nkXTdPlXAq9ULkeDfS5P8frLzbPSCrS7o7zqxo&#13;&#10;6IoeiTRhN0axPNLTOj8nryf3gIPmSYy9dhqb+E9dsC5Ruh8pVV1gkj7mxxfTk7NjziTZpvnpcZ44&#13;&#10;z16jHfrwXUHDolBwpOyJSbG79YEykuvBhZRYTZ8/SWFvVCzB2EelqQ3KOE3RaYDUyiDbCbp6IaWy&#13;&#10;Ie9NlShV//lkQr/YJCUZI5KWACOyro0ZsQeAOJwfsXuYwT+GqjR/Y/Dkb4X1wWNEygw2jMFNbQE/&#13;&#10;AzDU1ZC59z+Q1FMTWQrduiOXKK6h3NN9I/SL4J28qYn2W+HDg0CafNoR2uZwT4c20BYcBomzCvD3&#13;&#10;Z9+jPw0kWTlraZMK7n9tBSrOzA9Lo3qRz2Zx9ZIyOzmbkoJvLeu3FrttVkA3RuNI1SUx+gdzEDVC&#13;&#10;80JLv4xZySSspNwFlwEPyir0G07PhlTLZXKjdXMi3NonJyN4JDiO1XP3ItANsxdoau/gsHVi/m4E&#13;&#10;e98YaWG5DaDrNJ+vvA7U06qmGRqelfgWvNWT1+vjt/gDAAD//wMAUEsDBBQABgAIAAAAIQCJ8NIg&#13;&#10;4AAAAA4BAAAPAAAAZHJzL2Rvd25yZXYueG1sTE/LTsMwELwj8Q/WInGjTk1IqzROhYq4IHFo4QPc&#13;&#10;eIlD/Yhip0n+nuUEl9WuZnYe1X52ll1xiF3wEtarDBj6JujOtxI+P14ftsBiUl4rGzxKWDDCvr69&#13;&#10;qVSpw+SPeD2llpGIj6WSYFLqS85jY9CpuAo9esK+wuBUonNouR7UROLOcpFlBXeq8+RgVI8Hg83l&#13;&#10;NDoyUXhc1pvpcHk381uHdvnGcZHy/m5+2dF43gFLOKe/D/jtQPmhpmDnMHodmZUgxEYQlZbtIzAi&#13;&#10;5HnxBOwsoRA58Lri/2vUPwAAAP//AwBQSwECLQAUAAYACAAAACEAtoM4kv4AAADhAQAAEwAAAAAA&#13;&#10;AAAAAAAAAAAAAAAAW0NvbnRlbnRfVHlwZXNdLnhtbFBLAQItABQABgAIAAAAIQA4/SH/1gAAAJQB&#13;&#10;AAALAAAAAAAAAAAAAAAAAC8BAABfcmVscy8ucmVsc1BLAQItABQABgAIAAAAIQBHt4YgegIAAEQF&#13;&#10;AAAOAAAAAAAAAAAAAAAAAC4CAABkcnMvZTJvRG9jLnhtbFBLAQItABQABgAIAAAAIQCJ8NIg4AAA&#13;&#10;AA4BAAAPAAAAAAAAAAAAAAAAANQEAABkcnMvZG93bnJldi54bWxQSwUGAAAAAAQABADzAAAA4QUA&#13;&#10;AAAA&#13;&#10;" fillcolor="#1cade4 [3204]" strokecolor="#0d5571 [1604]" strokeweight="1pt">
                <v:textbox>
                  <w:txbxContent>
                    <w:p w14:paraId="31F11CDC" w14:textId="77777777" w:rsidR="00691446" w:rsidRPr="00C11983" w:rsidRDefault="00691446" w:rsidP="00691446">
                      <w:pPr>
                        <w:shd w:val="clear" w:color="auto" w:fill="FFFFFF" w:themeFill="background1"/>
                        <w:jc w:val="center"/>
                        <w:rPr>
                          <w:sz w:val="15"/>
                          <w:szCs w:val="15"/>
                        </w:rPr>
                      </w:pPr>
                      <w:r>
                        <w:rPr>
                          <w:sz w:val="15"/>
                          <w:szCs w:val="15"/>
                        </w:rPr>
                        <w:t>Blue: current; red: future</w:t>
                      </w:r>
                    </w:p>
                  </w:txbxContent>
                </v:textbox>
              </v:rect>
            </w:pict>
          </mc:Fallback>
        </mc:AlternateContent>
      </w:r>
      <w:r w:rsidRPr="00B72157">
        <w:rPr>
          <w:rFonts w:asciiTheme="minorHAnsi" w:hAnsiTheme="minorHAnsi" w:cstheme="minorHAnsi"/>
          <w:noProof/>
        </w:rPr>
        <w:drawing>
          <wp:inline distT="0" distB="0" distL="0" distR="0" wp14:anchorId="4543169D" wp14:editId="39C76FA9">
            <wp:extent cx="5170810" cy="3136871"/>
            <wp:effectExtent l="0" t="0" r="0" b="635"/>
            <wp:docPr id="4" name="Picture 13" descr="A screenshot of a cell phone&#10;&#10;Description automatically generated">
              <a:extLst xmlns:a="http://schemas.openxmlformats.org/drawingml/2006/main">
                <a:ext uri="{FF2B5EF4-FFF2-40B4-BE49-F238E27FC236}">
                  <a16:creationId xmlns:a16="http://schemas.microsoft.com/office/drawing/2014/main" id="{962D97C7-B551-3A4E-BF16-C6D3272510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962D97C7-B551-3A4E-BF16-C6D3272510DA}"/>
                        </a:ext>
                      </a:extLst>
                    </pic:cNvPr>
                    <pic:cNvPicPr>
                      <a:picLocks noChangeAspect="1"/>
                    </pic:cNvPicPr>
                  </pic:nvPicPr>
                  <pic:blipFill rotWithShape="1">
                    <a:blip r:embed="rId22"/>
                    <a:srcRect t="20259"/>
                    <a:stretch/>
                  </pic:blipFill>
                  <pic:spPr bwMode="auto">
                    <a:xfrm>
                      <a:off x="0" y="0"/>
                      <a:ext cx="5251283" cy="3185690"/>
                    </a:xfrm>
                    <a:prstGeom prst="rect">
                      <a:avLst/>
                    </a:prstGeom>
                    <a:ln>
                      <a:noFill/>
                    </a:ln>
                    <a:extLst>
                      <a:ext uri="{53640926-AAD7-44D8-BBD7-CCE9431645EC}">
                        <a14:shadowObscured xmlns:a14="http://schemas.microsoft.com/office/drawing/2010/main"/>
                      </a:ext>
                    </a:extLst>
                  </pic:spPr>
                </pic:pic>
              </a:graphicData>
            </a:graphic>
          </wp:inline>
        </w:drawing>
      </w:r>
    </w:p>
    <w:p w14:paraId="608DABDB" w14:textId="77777777" w:rsidR="00691446" w:rsidRPr="00B72157" w:rsidRDefault="00691446" w:rsidP="00691446">
      <w:pPr>
        <w:rPr>
          <w:rStyle w:val="Heading4Char"/>
          <w:rFonts w:asciiTheme="minorHAnsi" w:hAnsiTheme="minorHAnsi"/>
        </w:rPr>
      </w:pPr>
    </w:p>
    <w:p w14:paraId="3606EA8B" w14:textId="77777777" w:rsidR="00691446" w:rsidRPr="00B72157" w:rsidRDefault="00691446" w:rsidP="00691446">
      <w:pPr>
        <w:pStyle w:val="Heading3"/>
        <w:rPr>
          <w:rFonts w:asciiTheme="minorHAnsi" w:hAnsiTheme="minorHAnsi" w:cstheme="minorHAnsi"/>
          <w:lang w:val="en-US"/>
        </w:rPr>
      </w:pPr>
      <w:r w:rsidRPr="00B72157">
        <w:rPr>
          <w:rFonts w:asciiTheme="minorHAnsi" w:hAnsiTheme="minorHAnsi" w:cstheme="minorHAnsi"/>
          <w:lang w:val="en-US"/>
        </w:rPr>
        <w:t>Workshop with Trustees and senior leaders</w:t>
      </w:r>
    </w:p>
    <w:p w14:paraId="4260B0B6" w14:textId="77777777" w:rsidR="00691446" w:rsidRPr="00B72157" w:rsidRDefault="00691446" w:rsidP="00691446">
      <w:pPr>
        <w:rPr>
          <w:rFonts w:asciiTheme="minorHAnsi" w:hAnsiTheme="minorHAnsi" w:cstheme="minorHAnsi"/>
          <w:lang w:val="en-US"/>
        </w:rPr>
      </w:pPr>
      <w:r w:rsidRPr="00B72157">
        <w:rPr>
          <w:rFonts w:asciiTheme="minorHAnsi" w:hAnsiTheme="minorHAnsi" w:cstheme="minorHAnsi"/>
          <w:lang w:val="en-US"/>
        </w:rPr>
        <w:t xml:space="preserve">We will facilitate a discussion about the strategy survey findings with your Trustees and senior leaders – exact participation will be agreed with you.  This will provide valuable insight into areas where there is a strong collective desire for change, and areas where there is a need to build consensus.  </w:t>
      </w:r>
    </w:p>
    <w:p w14:paraId="12680445" w14:textId="77777777" w:rsidR="00691446" w:rsidRPr="00B72157" w:rsidRDefault="00691446" w:rsidP="00691446">
      <w:pPr>
        <w:rPr>
          <w:rFonts w:asciiTheme="minorHAnsi" w:hAnsiTheme="minorHAnsi" w:cstheme="minorHAnsi"/>
          <w:lang w:val="en-US"/>
        </w:rPr>
      </w:pPr>
    </w:p>
    <w:p w14:paraId="3B788FDA" w14:textId="77777777" w:rsidR="00691446" w:rsidRPr="00B72157" w:rsidRDefault="00691446" w:rsidP="00691446">
      <w:pPr>
        <w:rPr>
          <w:rFonts w:asciiTheme="minorHAnsi" w:hAnsiTheme="minorHAnsi" w:cstheme="minorHAnsi"/>
          <w:lang w:val="en-US"/>
        </w:rPr>
      </w:pPr>
      <w:r w:rsidRPr="00B72157">
        <w:rPr>
          <w:rFonts w:asciiTheme="minorHAnsi" w:hAnsiTheme="minorHAnsi" w:cstheme="minorHAnsi"/>
          <w:lang w:val="en-US"/>
        </w:rPr>
        <w:t>We will discuss your ‘Design Principles’ (success criteria), and their relative importance.  Clearly financial impact, educational performance, and fit with your ethos and values are important.  Other criteria may include (for example) sustainability of provision, benefits to Trust staff (central teams, teachers, support staff, leaders), and ease of implementation.</w:t>
      </w:r>
    </w:p>
    <w:p w14:paraId="1B336E4C" w14:textId="77777777" w:rsidR="00691446" w:rsidRPr="00B72157" w:rsidRDefault="00691446" w:rsidP="00691446">
      <w:pPr>
        <w:rPr>
          <w:rFonts w:asciiTheme="minorHAnsi" w:hAnsiTheme="minorHAnsi" w:cstheme="minorHAnsi"/>
          <w:lang w:val="en-US"/>
        </w:rPr>
      </w:pPr>
    </w:p>
    <w:p w14:paraId="1F1B13C2" w14:textId="2FAF8338" w:rsidR="00691446" w:rsidRPr="00FA1A08" w:rsidRDefault="00691446" w:rsidP="00691446">
      <w:pPr>
        <w:pStyle w:val="Heading2"/>
        <w:rPr>
          <w:rFonts w:asciiTheme="minorHAnsi" w:hAnsiTheme="minorHAnsi" w:cstheme="minorHAnsi"/>
          <w:sz w:val="32"/>
          <w:szCs w:val="32"/>
          <w:lang w:val="en-US"/>
        </w:rPr>
      </w:pPr>
      <w:r w:rsidRPr="00FA1A08">
        <w:rPr>
          <w:rFonts w:asciiTheme="minorHAnsi" w:hAnsiTheme="minorHAnsi" w:cstheme="minorHAnsi"/>
          <w:sz w:val="32"/>
          <w:szCs w:val="32"/>
          <w:lang w:val="en-US"/>
        </w:rPr>
        <w:t>Operating model review</w:t>
      </w:r>
      <w:r w:rsidR="00F04F79">
        <w:rPr>
          <w:rFonts w:asciiTheme="minorHAnsi" w:hAnsiTheme="minorHAnsi" w:cstheme="minorHAnsi"/>
          <w:sz w:val="32"/>
          <w:szCs w:val="32"/>
          <w:lang w:val="en-US"/>
        </w:rPr>
        <w:t xml:space="preserve"> and redesign</w:t>
      </w:r>
    </w:p>
    <w:p w14:paraId="6CD1AB27" w14:textId="0FDE2918" w:rsidR="00691446" w:rsidRPr="00B72157" w:rsidRDefault="00691446" w:rsidP="00691446">
      <w:pPr>
        <w:rPr>
          <w:rFonts w:asciiTheme="minorHAnsi" w:hAnsiTheme="minorHAnsi" w:cstheme="minorHAnsi"/>
          <w:lang w:val="en-US"/>
        </w:rPr>
      </w:pPr>
      <w:r w:rsidRPr="00B72157">
        <w:rPr>
          <w:rFonts w:asciiTheme="minorHAnsi" w:hAnsiTheme="minorHAnsi" w:cstheme="minorHAnsi"/>
          <w:lang w:val="en-US"/>
        </w:rPr>
        <w:t xml:space="preserve">Our operating model assessment will consider the combination of: </w:t>
      </w:r>
    </w:p>
    <w:p w14:paraId="429FE16B" w14:textId="77777777" w:rsidR="00691446" w:rsidRPr="00B72157" w:rsidRDefault="00691446" w:rsidP="00691446">
      <w:pPr>
        <w:pStyle w:val="ListParagraph"/>
        <w:numPr>
          <w:ilvl w:val="0"/>
          <w:numId w:val="39"/>
        </w:numPr>
        <w:rPr>
          <w:rFonts w:asciiTheme="minorHAnsi" w:hAnsiTheme="minorHAnsi" w:cstheme="minorHAnsi"/>
          <w:lang w:val="en-US"/>
        </w:rPr>
      </w:pPr>
      <w:r w:rsidRPr="00B72157">
        <w:rPr>
          <w:rFonts w:asciiTheme="minorHAnsi" w:hAnsiTheme="minorHAnsi" w:cstheme="minorHAnsi"/>
          <w:lang w:val="en-US"/>
        </w:rPr>
        <w:t>Organisation, Capabilities (People, Systems, Processes) and Governance</w:t>
      </w:r>
    </w:p>
    <w:p w14:paraId="0A978F3B" w14:textId="77777777" w:rsidR="00691446" w:rsidRPr="00B72157" w:rsidRDefault="00691446" w:rsidP="00691446">
      <w:pPr>
        <w:pStyle w:val="ListParagraph"/>
        <w:numPr>
          <w:ilvl w:val="0"/>
          <w:numId w:val="39"/>
        </w:numPr>
        <w:rPr>
          <w:rFonts w:asciiTheme="minorHAnsi" w:hAnsiTheme="minorHAnsi" w:cstheme="minorHAnsi"/>
          <w:lang w:val="en-US"/>
        </w:rPr>
      </w:pPr>
      <w:r w:rsidRPr="00B72157">
        <w:rPr>
          <w:rFonts w:asciiTheme="minorHAnsi" w:hAnsiTheme="minorHAnsi" w:cstheme="minorHAnsi"/>
          <w:lang w:val="en-US"/>
        </w:rPr>
        <w:t xml:space="preserve">‘Back office’ functions (finance, procurement, estates/facilities, health and safety, safeguarding, HR services (payroll, policies), recruitment, retention and staff development, IT, and education data.  </w:t>
      </w:r>
    </w:p>
    <w:p w14:paraId="735E773D" w14:textId="77777777" w:rsidR="00691446" w:rsidRPr="00B72157" w:rsidRDefault="00691446" w:rsidP="00691446">
      <w:pPr>
        <w:rPr>
          <w:rFonts w:asciiTheme="minorHAnsi" w:hAnsiTheme="minorHAnsi" w:cstheme="minorHAnsi"/>
          <w:lang w:val="en-US"/>
        </w:rPr>
      </w:pPr>
    </w:p>
    <w:p w14:paraId="0A1150D4" w14:textId="77777777" w:rsidR="00691446" w:rsidRPr="00B72157" w:rsidRDefault="00691446" w:rsidP="00691446">
      <w:pPr>
        <w:rPr>
          <w:rFonts w:asciiTheme="minorHAnsi" w:hAnsiTheme="minorHAnsi" w:cstheme="minorHAnsi"/>
          <w:lang w:val="en-US"/>
        </w:rPr>
      </w:pPr>
      <w:r w:rsidRPr="00B72157">
        <w:rPr>
          <w:rFonts w:asciiTheme="minorHAnsi" w:hAnsiTheme="minorHAnsi" w:cstheme="minorHAnsi"/>
          <w:lang w:val="en-US"/>
        </w:rPr>
        <w:t xml:space="preserve">Our ‘Operating Model’ review </w:t>
      </w:r>
      <w:proofErr w:type="gramStart"/>
      <w:r w:rsidRPr="00B72157">
        <w:rPr>
          <w:rFonts w:asciiTheme="minorHAnsi" w:hAnsiTheme="minorHAnsi" w:cstheme="minorHAnsi"/>
          <w:lang w:val="en-US"/>
        </w:rPr>
        <w:t>tool-kit</w:t>
      </w:r>
      <w:proofErr w:type="gramEnd"/>
      <w:r w:rsidRPr="00B72157">
        <w:rPr>
          <w:rFonts w:asciiTheme="minorHAnsi" w:hAnsiTheme="minorHAnsi" w:cstheme="minorHAnsi"/>
          <w:lang w:val="en-US"/>
        </w:rPr>
        <w:t xml:space="preserve"> provides a simple way to gather a holistic picture of these three aspects.  Our review covers the following steps:</w:t>
      </w:r>
    </w:p>
    <w:p w14:paraId="55569D9F" w14:textId="77777777" w:rsidR="00691446" w:rsidRPr="00B72157" w:rsidRDefault="00691446" w:rsidP="00691446">
      <w:pPr>
        <w:pStyle w:val="ListParagraph"/>
        <w:numPr>
          <w:ilvl w:val="0"/>
          <w:numId w:val="38"/>
        </w:numPr>
        <w:rPr>
          <w:rFonts w:asciiTheme="minorHAnsi" w:hAnsiTheme="minorHAnsi" w:cstheme="minorHAnsi"/>
          <w:lang w:val="en-US"/>
        </w:rPr>
      </w:pPr>
      <w:r w:rsidRPr="00B72157">
        <w:rPr>
          <w:rFonts w:asciiTheme="minorHAnsi" w:hAnsiTheme="minorHAnsi" w:cstheme="minorHAnsi"/>
          <w:lang w:val="en-US"/>
        </w:rPr>
        <w:t>Collecting a high-level view of the main IT systems used for Finance, MIS, Assessment, HR, Health and Safety, Asset management</w:t>
      </w:r>
    </w:p>
    <w:p w14:paraId="76E9B6F9" w14:textId="77777777" w:rsidR="00691446" w:rsidRPr="00B72157" w:rsidRDefault="00691446" w:rsidP="00691446">
      <w:pPr>
        <w:pStyle w:val="ListParagraph"/>
        <w:numPr>
          <w:ilvl w:val="0"/>
          <w:numId w:val="38"/>
        </w:numPr>
        <w:rPr>
          <w:rFonts w:asciiTheme="minorHAnsi" w:hAnsiTheme="minorHAnsi" w:cstheme="minorHAnsi"/>
          <w:lang w:val="en-US"/>
        </w:rPr>
      </w:pPr>
      <w:r w:rsidRPr="00B72157">
        <w:rPr>
          <w:rFonts w:asciiTheme="minorHAnsi" w:hAnsiTheme="minorHAnsi" w:cstheme="minorHAnsi"/>
          <w:lang w:val="en-US"/>
        </w:rPr>
        <w:t xml:space="preserve">Collecting and benchmarking data on the people (FTEs) and other costs involved in delivering each of the Back-Office functions, at central and school level.  This will go </w:t>
      </w:r>
      <w:r w:rsidRPr="00B72157">
        <w:rPr>
          <w:rFonts w:asciiTheme="minorHAnsi" w:hAnsiTheme="minorHAnsi" w:cstheme="minorHAnsi"/>
          <w:lang w:val="en-US"/>
        </w:rPr>
        <w:lastRenderedPageBreak/>
        <w:t>well beyond data currently held by finance teams and auditors, and is an essential step before designing the future</w:t>
      </w:r>
    </w:p>
    <w:p w14:paraId="7F1D62F8" w14:textId="77777777" w:rsidR="00691446" w:rsidRPr="00B72157" w:rsidRDefault="00691446" w:rsidP="00691446">
      <w:pPr>
        <w:pStyle w:val="Heading4"/>
        <w:rPr>
          <w:rFonts w:asciiTheme="minorHAnsi" w:hAnsiTheme="minorHAnsi" w:cstheme="minorHAnsi"/>
        </w:rPr>
      </w:pPr>
      <w:r w:rsidRPr="00B72157">
        <w:rPr>
          <w:rFonts w:asciiTheme="minorHAnsi" w:hAnsiTheme="minorHAnsi" w:cstheme="minorHAnsi"/>
        </w:rPr>
        <w:t>Example output from benchmarking – finance function example</w:t>
      </w:r>
    </w:p>
    <w:p w14:paraId="256AAF51" w14:textId="77777777" w:rsidR="00691446" w:rsidRPr="00B72157" w:rsidRDefault="00691446" w:rsidP="00691446">
      <w:pPr>
        <w:rPr>
          <w:rFonts w:asciiTheme="minorHAnsi" w:hAnsiTheme="minorHAnsi" w:cstheme="minorHAnsi"/>
          <w:lang w:val="en-US"/>
        </w:rPr>
      </w:pPr>
    </w:p>
    <w:p w14:paraId="08D48D92" w14:textId="77777777" w:rsidR="00691446" w:rsidRPr="00B72157" w:rsidRDefault="00691446" w:rsidP="00691446">
      <w:pPr>
        <w:rPr>
          <w:rFonts w:asciiTheme="minorHAnsi" w:hAnsiTheme="minorHAnsi" w:cstheme="minorHAnsi"/>
          <w:lang w:val="en-US"/>
        </w:rPr>
      </w:pPr>
      <w:r w:rsidRPr="00B72157">
        <w:rPr>
          <w:rFonts w:asciiTheme="minorHAnsi" w:hAnsiTheme="minorHAnsi" w:cstheme="minorHAnsi"/>
          <w:noProof/>
        </w:rPr>
        <w:drawing>
          <wp:inline distT="0" distB="0" distL="0" distR="0" wp14:anchorId="33136C14" wp14:editId="0B261243">
            <wp:extent cx="5727701" cy="2420620"/>
            <wp:effectExtent l="0" t="0" r="0" b="0"/>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3">
                      <a:extLst>
                        <a:ext uri="{28A0092B-C50C-407E-A947-70E740481C1C}">
                          <a14:useLocalDpi xmlns:a14="http://schemas.microsoft.com/office/drawing/2010/main" val="0"/>
                        </a:ext>
                      </a:extLst>
                    </a:blip>
                    <a:stretch>
                      <a:fillRect/>
                    </a:stretch>
                  </pic:blipFill>
                  <pic:spPr>
                    <a:xfrm>
                      <a:off x="0" y="0"/>
                      <a:ext cx="5727701" cy="2420620"/>
                    </a:xfrm>
                    <a:prstGeom prst="rect">
                      <a:avLst/>
                    </a:prstGeom>
                  </pic:spPr>
                </pic:pic>
              </a:graphicData>
            </a:graphic>
          </wp:inline>
        </w:drawing>
      </w:r>
    </w:p>
    <w:p w14:paraId="5D47D707" w14:textId="77777777" w:rsidR="00691446" w:rsidRPr="00B72157" w:rsidRDefault="00691446" w:rsidP="00691446">
      <w:pPr>
        <w:rPr>
          <w:rFonts w:asciiTheme="minorHAnsi" w:hAnsiTheme="minorHAnsi" w:cstheme="minorHAnsi"/>
          <w:lang w:val="en-US"/>
        </w:rPr>
      </w:pPr>
    </w:p>
    <w:p w14:paraId="28112234" w14:textId="77777777" w:rsidR="00691446" w:rsidRPr="00B72157" w:rsidRDefault="00691446" w:rsidP="00691446">
      <w:pPr>
        <w:pStyle w:val="ListParagraph"/>
        <w:numPr>
          <w:ilvl w:val="0"/>
          <w:numId w:val="38"/>
        </w:numPr>
        <w:rPr>
          <w:rFonts w:asciiTheme="minorHAnsi" w:hAnsiTheme="minorHAnsi" w:cstheme="minorHAnsi"/>
          <w:lang w:val="en-US"/>
        </w:rPr>
      </w:pPr>
      <w:r w:rsidRPr="00B72157">
        <w:rPr>
          <w:rFonts w:asciiTheme="minorHAnsi" w:hAnsiTheme="minorHAnsi" w:cstheme="minorHAnsi"/>
          <w:lang w:val="en-US"/>
        </w:rPr>
        <w:t>Assessing the organisational arrangements (organogram) of each function (central and school level)</w:t>
      </w:r>
    </w:p>
    <w:p w14:paraId="3459E5A1" w14:textId="77777777" w:rsidR="00691446" w:rsidRPr="00B72157" w:rsidRDefault="00691446" w:rsidP="00691446">
      <w:pPr>
        <w:pStyle w:val="ListParagraph"/>
        <w:numPr>
          <w:ilvl w:val="0"/>
          <w:numId w:val="38"/>
        </w:numPr>
        <w:rPr>
          <w:rFonts w:asciiTheme="minorHAnsi" w:hAnsiTheme="minorHAnsi" w:cstheme="minorHAnsi"/>
          <w:lang w:val="en-US"/>
        </w:rPr>
      </w:pPr>
      <w:r w:rsidRPr="00B72157">
        <w:rPr>
          <w:rFonts w:asciiTheme="minorHAnsi" w:hAnsiTheme="minorHAnsi" w:cstheme="minorHAnsi"/>
          <w:lang w:val="en-US"/>
        </w:rPr>
        <w:t>Understanding the schemes of delegation and how these link to responsibilities</w:t>
      </w:r>
    </w:p>
    <w:p w14:paraId="694777B0" w14:textId="4209451B" w:rsidR="00691446" w:rsidRPr="00B72157" w:rsidRDefault="00691446" w:rsidP="00314151">
      <w:pPr>
        <w:pStyle w:val="ListParagraph"/>
        <w:numPr>
          <w:ilvl w:val="0"/>
          <w:numId w:val="38"/>
        </w:numPr>
        <w:rPr>
          <w:rFonts w:asciiTheme="minorHAnsi" w:hAnsiTheme="minorHAnsi" w:cstheme="minorHAnsi"/>
          <w:lang w:val="en-US"/>
        </w:rPr>
      </w:pPr>
      <w:r w:rsidRPr="00B72157">
        <w:rPr>
          <w:rFonts w:asciiTheme="minorHAnsi" w:hAnsiTheme="minorHAnsi" w:cstheme="minorHAnsi"/>
          <w:lang w:val="en-US"/>
        </w:rPr>
        <w:t>Interviewing education and operational staff, as well as Trustees and governors, to gather their perspectives on strengths, weaknesses and opportunities:</w:t>
      </w:r>
      <w:r w:rsidRPr="00B72157">
        <w:rPr>
          <w:rFonts w:asciiTheme="minorHAnsi" w:hAnsiTheme="minorHAnsi" w:cstheme="minorHAnsi"/>
          <w:lang w:val="en-US"/>
        </w:rPr>
        <w:br/>
      </w:r>
    </w:p>
    <w:p w14:paraId="75C7815D" w14:textId="77777777" w:rsidR="00691446" w:rsidRPr="00B72157" w:rsidRDefault="00691446" w:rsidP="00691446">
      <w:pPr>
        <w:pStyle w:val="Heading4"/>
        <w:rPr>
          <w:rFonts w:asciiTheme="minorHAnsi" w:hAnsiTheme="minorHAnsi" w:cstheme="minorHAnsi"/>
        </w:rPr>
      </w:pPr>
      <w:r w:rsidRPr="00B72157">
        <w:rPr>
          <w:rFonts w:asciiTheme="minorHAnsi" w:hAnsiTheme="minorHAnsi" w:cstheme="minorHAnsi"/>
        </w:rPr>
        <w:t>Example output from operating model assessment: Finance function example</w:t>
      </w:r>
    </w:p>
    <w:p w14:paraId="01BAB23E" w14:textId="77777777" w:rsidR="00691446" w:rsidRPr="00B72157" w:rsidRDefault="00691446" w:rsidP="00691446">
      <w:pPr>
        <w:rPr>
          <w:rFonts w:asciiTheme="minorHAnsi" w:hAnsiTheme="minorHAnsi" w:cstheme="minorHAnsi"/>
          <w:lang w:val="en-US"/>
        </w:rPr>
      </w:pPr>
      <w:r w:rsidRPr="00B72157">
        <w:rPr>
          <w:rFonts w:asciiTheme="minorHAnsi" w:hAnsiTheme="minorHAnsi" w:cstheme="minorHAnsi"/>
        </w:rPr>
        <w:br/>
      </w:r>
      <w:r w:rsidRPr="00B72157">
        <w:rPr>
          <w:rFonts w:asciiTheme="minorHAnsi" w:hAnsiTheme="minorHAnsi" w:cstheme="minorHAnsi"/>
          <w:noProof/>
        </w:rPr>
        <w:drawing>
          <wp:inline distT="0" distB="0" distL="0" distR="0" wp14:anchorId="4E974365" wp14:editId="1C01563B">
            <wp:extent cx="5727701" cy="2447925"/>
            <wp:effectExtent l="0" t="0" r="0" b="3175"/>
            <wp:docPr id="5" name="Picture 5"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4">
                      <a:extLst>
                        <a:ext uri="{28A0092B-C50C-407E-A947-70E740481C1C}">
                          <a14:useLocalDpi xmlns:a14="http://schemas.microsoft.com/office/drawing/2010/main" val="0"/>
                        </a:ext>
                      </a:extLst>
                    </a:blip>
                    <a:stretch>
                      <a:fillRect/>
                    </a:stretch>
                  </pic:blipFill>
                  <pic:spPr>
                    <a:xfrm>
                      <a:off x="0" y="0"/>
                      <a:ext cx="5727701" cy="2447925"/>
                    </a:xfrm>
                    <a:prstGeom prst="rect">
                      <a:avLst/>
                    </a:prstGeom>
                  </pic:spPr>
                </pic:pic>
              </a:graphicData>
            </a:graphic>
          </wp:inline>
        </w:drawing>
      </w:r>
      <w:r w:rsidRPr="00B72157">
        <w:rPr>
          <w:rFonts w:asciiTheme="minorHAnsi" w:hAnsiTheme="minorHAnsi" w:cstheme="minorHAnsi"/>
        </w:rPr>
        <w:br/>
      </w:r>
    </w:p>
    <w:p w14:paraId="7254A5E6" w14:textId="77777777" w:rsidR="00691446" w:rsidRPr="00B72157" w:rsidRDefault="00691446" w:rsidP="00691446">
      <w:pPr>
        <w:rPr>
          <w:rFonts w:asciiTheme="minorHAnsi" w:hAnsiTheme="minorHAnsi" w:cstheme="minorHAnsi"/>
          <w:lang w:val="en-US"/>
        </w:rPr>
      </w:pPr>
    </w:p>
    <w:p w14:paraId="346D5D4C" w14:textId="77777777" w:rsidR="00691446" w:rsidRPr="00B72157" w:rsidRDefault="00691446" w:rsidP="00691446">
      <w:pPr>
        <w:pStyle w:val="Heading3"/>
        <w:rPr>
          <w:rFonts w:asciiTheme="minorHAnsi" w:hAnsiTheme="minorHAnsi" w:cstheme="minorHAnsi"/>
          <w:lang w:val="en-US"/>
        </w:rPr>
      </w:pPr>
      <w:r w:rsidRPr="00B72157">
        <w:rPr>
          <w:rFonts w:asciiTheme="minorHAnsi" w:hAnsiTheme="minorHAnsi" w:cstheme="minorHAnsi"/>
          <w:lang w:val="en-US"/>
        </w:rPr>
        <w:t>Findings workshop</w:t>
      </w:r>
    </w:p>
    <w:p w14:paraId="62A0F703" w14:textId="77777777" w:rsidR="00691446" w:rsidRPr="00B72157" w:rsidRDefault="00691446" w:rsidP="00691446">
      <w:pPr>
        <w:rPr>
          <w:rFonts w:asciiTheme="minorHAnsi" w:hAnsiTheme="minorHAnsi" w:cstheme="minorHAnsi"/>
          <w:lang w:val="en-US"/>
        </w:rPr>
      </w:pPr>
      <w:r w:rsidRPr="00B72157">
        <w:rPr>
          <w:rFonts w:asciiTheme="minorHAnsi" w:hAnsiTheme="minorHAnsi" w:cstheme="minorHAnsi"/>
          <w:lang w:val="en-US"/>
        </w:rPr>
        <w:t xml:space="preserve">We will analyse the findings from the data and </w:t>
      </w:r>
      <w:proofErr w:type="gramStart"/>
      <w:r w:rsidRPr="00B72157">
        <w:rPr>
          <w:rFonts w:asciiTheme="minorHAnsi" w:hAnsiTheme="minorHAnsi" w:cstheme="minorHAnsi"/>
          <w:lang w:val="en-US"/>
        </w:rPr>
        <w:t>interviews, and</w:t>
      </w:r>
      <w:proofErr w:type="gramEnd"/>
      <w:r w:rsidRPr="00B72157">
        <w:rPr>
          <w:rFonts w:asciiTheme="minorHAnsi" w:hAnsiTheme="minorHAnsi" w:cstheme="minorHAnsi"/>
          <w:lang w:val="en-US"/>
        </w:rPr>
        <w:t xml:space="preserve"> create alternative options for the future based on your criteria.</w:t>
      </w:r>
    </w:p>
    <w:p w14:paraId="54311617" w14:textId="77777777" w:rsidR="00691446" w:rsidRPr="00B72157" w:rsidRDefault="00691446" w:rsidP="00691446">
      <w:pPr>
        <w:rPr>
          <w:rFonts w:asciiTheme="minorHAnsi" w:hAnsiTheme="minorHAnsi" w:cstheme="minorHAnsi"/>
          <w:lang w:val="en-US"/>
        </w:rPr>
      </w:pPr>
    </w:p>
    <w:p w14:paraId="7A294EB0" w14:textId="3A4A321D" w:rsidR="00691446" w:rsidRPr="00B72157" w:rsidRDefault="00691446" w:rsidP="00691446">
      <w:pPr>
        <w:rPr>
          <w:rFonts w:asciiTheme="minorHAnsi" w:hAnsiTheme="minorHAnsi" w:cstheme="minorHAnsi"/>
          <w:lang w:val="en-US"/>
        </w:rPr>
      </w:pPr>
      <w:r w:rsidRPr="00B72157">
        <w:rPr>
          <w:rFonts w:asciiTheme="minorHAnsi" w:hAnsiTheme="minorHAnsi" w:cstheme="minorHAnsi"/>
          <w:lang w:val="en-US"/>
        </w:rPr>
        <w:lastRenderedPageBreak/>
        <w:t xml:space="preserve">We will run a workshop with a project group </w:t>
      </w:r>
      <w:r w:rsidR="00314151" w:rsidRPr="00B72157">
        <w:rPr>
          <w:rFonts w:asciiTheme="minorHAnsi" w:hAnsiTheme="minorHAnsi" w:cstheme="minorHAnsi"/>
          <w:lang w:val="en-US"/>
        </w:rPr>
        <w:t>t</w:t>
      </w:r>
      <w:r w:rsidRPr="00B72157">
        <w:rPr>
          <w:rFonts w:asciiTheme="minorHAnsi" w:hAnsiTheme="minorHAnsi" w:cstheme="minorHAnsi"/>
          <w:lang w:val="en-US"/>
        </w:rPr>
        <w:t>o discuss findings, options and recommendations.  We will gather structured feedback and advice on these findings.</w:t>
      </w:r>
    </w:p>
    <w:p w14:paraId="1DBCAA14" w14:textId="77777777" w:rsidR="00691446" w:rsidRPr="00B72157" w:rsidRDefault="00691446" w:rsidP="00691446">
      <w:pPr>
        <w:rPr>
          <w:rFonts w:asciiTheme="minorHAnsi" w:hAnsiTheme="minorHAnsi" w:cstheme="minorHAnsi"/>
          <w:lang w:val="en-US"/>
        </w:rPr>
      </w:pPr>
    </w:p>
    <w:p w14:paraId="69D589B8" w14:textId="77777777" w:rsidR="00691446" w:rsidRPr="00B72157" w:rsidRDefault="00691446" w:rsidP="00691446">
      <w:pPr>
        <w:pStyle w:val="Heading3"/>
        <w:rPr>
          <w:rFonts w:asciiTheme="minorHAnsi" w:hAnsiTheme="minorHAnsi" w:cstheme="minorHAnsi"/>
          <w:lang w:val="en-US"/>
        </w:rPr>
      </w:pPr>
      <w:r w:rsidRPr="00B72157">
        <w:rPr>
          <w:rFonts w:asciiTheme="minorHAnsi" w:hAnsiTheme="minorHAnsi" w:cstheme="minorHAnsi"/>
          <w:lang w:val="en-US"/>
        </w:rPr>
        <w:t>Additional considerations</w:t>
      </w:r>
    </w:p>
    <w:p w14:paraId="40114A7C" w14:textId="77777777" w:rsidR="00691446" w:rsidRPr="00B72157" w:rsidRDefault="00691446" w:rsidP="00691446">
      <w:pPr>
        <w:rPr>
          <w:rFonts w:asciiTheme="minorHAnsi" w:hAnsiTheme="minorHAnsi" w:cstheme="minorHAnsi"/>
          <w:lang w:val="en-US"/>
        </w:rPr>
      </w:pPr>
      <w:r w:rsidRPr="00B72157">
        <w:rPr>
          <w:rFonts w:asciiTheme="minorHAnsi" w:hAnsiTheme="minorHAnsi" w:cstheme="minorHAnsi"/>
          <w:lang w:val="en-US"/>
        </w:rPr>
        <w:t xml:space="preserve">Implementing this </w:t>
      </w:r>
      <w:proofErr w:type="gramStart"/>
      <w:r w:rsidRPr="00B72157">
        <w:rPr>
          <w:rFonts w:asciiTheme="minorHAnsi" w:hAnsiTheme="minorHAnsi" w:cstheme="minorHAnsi"/>
          <w:lang w:val="en-US"/>
        </w:rPr>
        <w:t>change</w:t>
      </w:r>
      <w:proofErr w:type="gramEnd"/>
      <w:r w:rsidRPr="00B72157">
        <w:rPr>
          <w:rFonts w:asciiTheme="minorHAnsi" w:hAnsiTheme="minorHAnsi" w:cstheme="minorHAnsi"/>
          <w:lang w:val="en-US"/>
        </w:rPr>
        <w:t xml:space="preserve"> we have learned that a number of additional considerations are required in order to achieve a successful outcome:</w:t>
      </w:r>
    </w:p>
    <w:p w14:paraId="72634D70" w14:textId="77777777" w:rsidR="00691446" w:rsidRPr="00B72157" w:rsidRDefault="00691446" w:rsidP="00691446">
      <w:pPr>
        <w:pStyle w:val="ListParagraph"/>
        <w:numPr>
          <w:ilvl w:val="0"/>
          <w:numId w:val="42"/>
        </w:numPr>
        <w:rPr>
          <w:rFonts w:asciiTheme="minorHAnsi" w:hAnsiTheme="minorHAnsi" w:cstheme="minorHAnsi"/>
          <w:lang w:val="en-US"/>
        </w:rPr>
      </w:pPr>
      <w:r w:rsidRPr="00B72157">
        <w:rPr>
          <w:rFonts w:asciiTheme="minorHAnsi" w:hAnsiTheme="minorHAnsi" w:cstheme="minorHAnsi"/>
          <w:lang w:val="en-US"/>
        </w:rPr>
        <w:t xml:space="preserve">Role of SBMs: </w:t>
      </w:r>
    </w:p>
    <w:p w14:paraId="669EAC15" w14:textId="77777777" w:rsidR="00691446" w:rsidRPr="00B72157" w:rsidRDefault="00691446" w:rsidP="00691446">
      <w:pPr>
        <w:pStyle w:val="ListParagraph"/>
        <w:numPr>
          <w:ilvl w:val="1"/>
          <w:numId w:val="42"/>
        </w:numPr>
        <w:rPr>
          <w:rFonts w:asciiTheme="minorHAnsi" w:hAnsiTheme="minorHAnsi" w:cstheme="minorHAnsi"/>
          <w:lang w:val="en-US"/>
        </w:rPr>
      </w:pPr>
      <w:r w:rsidRPr="00B72157">
        <w:rPr>
          <w:rFonts w:asciiTheme="minorHAnsi" w:hAnsiTheme="minorHAnsi" w:cstheme="minorHAnsi"/>
          <w:lang w:val="en-US"/>
        </w:rPr>
        <w:t xml:space="preserve">SBMS are often involved in the functions set out above, and their time and value add would be captured during the data collection.  </w:t>
      </w:r>
    </w:p>
    <w:p w14:paraId="703C9F22" w14:textId="77777777" w:rsidR="00691446" w:rsidRPr="00B72157" w:rsidRDefault="00691446" w:rsidP="00691446">
      <w:pPr>
        <w:pStyle w:val="ListParagraph"/>
        <w:numPr>
          <w:ilvl w:val="1"/>
          <w:numId w:val="42"/>
        </w:numPr>
        <w:rPr>
          <w:rFonts w:asciiTheme="minorHAnsi" w:hAnsiTheme="minorHAnsi" w:cstheme="minorHAnsi"/>
          <w:lang w:val="en-US"/>
        </w:rPr>
      </w:pPr>
      <w:r w:rsidRPr="00B72157">
        <w:rPr>
          <w:rFonts w:asciiTheme="minorHAnsi" w:hAnsiTheme="minorHAnsi" w:cstheme="minorHAnsi"/>
          <w:lang w:val="en-US"/>
        </w:rPr>
        <w:t xml:space="preserve">However, they often undertake a range of other activities not directly within the central </w:t>
      </w:r>
      <w:proofErr w:type="gramStart"/>
      <w:r w:rsidRPr="00B72157">
        <w:rPr>
          <w:rFonts w:asciiTheme="minorHAnsi" w:hAnsiTheme="minorHAnsi" w:cstheme="minorHAnsi"/>
          <w:lang w:val="en-US"/>
        </w:rPr>
        <w:t>back office</w:t>
      </w:r>
      <w:proofErr w:type="gramEnd"/>
      <w:r w:rsidRPr="00B72157">
        <w:rPr>
          <w:rFonts w:asciiTheme="minorHAnsi" w:hAnsiTheme="minorHAnsi" w:cstheme="minorHAnsi"/>
          <w:lang w:val="en-US"/>
        </w:rPr>
        <w:t xml:space="preserve"> functions.  </w:t>
      </w:r>
    </w:p>
    <w:p w14:paraId="60B1BEB4" w14:textId="77777777" w:rsidR="00691446" w:rsidRPr="00B72157" w:rsidRDefault="00691446" w:rsidP="00691446">
      <w:pPr>
        <w:pStyle w:val="ListParagraph"/>
        <w:numPr>
          <w:ilvl w:val="1"/>
          <w:numId w:val="42"/>
        </w:numPr>
        <w:rPr>
          <w:rFonts w:asciiTheme="minorHAnsi" w:hAnsiTheme="minorHAnsi" w:cstheme="minorHAnsi"/>
          <w:lang w:val="en-US"/>
        </w:rPr>
      </w:pPr>
      <w:r w:rsidRPr="00B72157">
        <w:rPr>
          <w:rFonts w:asciiTheme="minorHAnsi" w:hAnsiTheme="minorHAnsi" w:cstheme="minorHAnsi"/>
          <w:lang w:val="en-US"/>
        </w:rPr>
        <w:t xml:space="preserve">We will support the collection of these activities, and the time spent on them, so that when options for redesign are considered it is clear how these tasks would be </w:t>
      </w:r>
      <w:proofErr w:type="gramStart"/>
      <w:r w:rsidRPr="00B72157">
        <w:rPr>
          <w:rFonts w:asciiTheme="minorHAnsi" w:hAnsiTheme="minorHAnsi" w:cstheme="minorHAnsi"/>
          <w:lang w:val="en-US"/>
        </w:rPr>
        <w:t>undertake</w:t>
      </w:r>
      <w:proofErr w:type="gramEnd"/>
      <w:r w:rsidRPr="00B72157">
        <w:rPr>
          <w:rFonts w:asciiTheme="minorHAnsi" w:hAnsiTheme="minorHAnsi" w:cstheme="minorHAnsi"/>
          <w:lang w:val="en-US"/>
        </w:rPr>
        <w:t xml:space="preserve"> under future models</w:t>
      </w:r>
    </w:p>
    <w:p w14:paraId="1DEDFA33" w14:textId="2E087CD0" w:rsidR="00691446" w:rsidRPr="00B72157" w:rsidRDefault="005E0087" w:rsidP="00691446">
      <w:pPr>
        <w:pStyle w:val="ListParagraph"/>
        <w:numPr>
          <w:ilvl w:val="1"/>
          <w:numId w:val="42"/>
        </w:numPr>
        <w:rPr>
          <w:rFonts w:asciiTheme="minorHAnsi" w:hAnsiTheme="minorHAnsi" w:cstheme="minorHAnsi"/>
          <w:lang w:val="en-US"/>
        </w:rPr>
      </w:pPr>
      <w:r>
        <w:rPr>
          <w:rFonts w:asciiTheme="minorHAnsi" w:hAnsiTheme="minorHAnsi" w:cstheme="minorHAnsi"/>
          <w:lang w:val="en-US"/>
        </w:rPr>
        <w:t>In some redesigns, w</w:t>
      </w:r>
      <w:r w:rsidR="00691446" w:rsidRPr="00B72157">
        <w:rPr>
          <w:rFonts w:asciiTheme="minorHAnsi" w:hAnsiTheme="minorHAnsi" w:cstheme="minorHAnsi"/>
          <w:lang w:val="en-US"/>
        </w:rPr>
        <w:t>e find that an ‘Office Manager’ role will often pick up local senior administrative gaps, and we will provide an initial job spec identifying activities that SBMs have historically undertaken</w:t>
      </w:r>
      <w:r w:rsidR="00691446" w:rsidRPr="00B72157">
        <w:rPr>
          <w:rFonts w:asciiTheme="minorHAnsi" w:hAnsiTheme="minorHAnsi" w:cstheme="minorHAnsi"/>
          <w:lang w:val="en-US"/>
        </w:rPr>
        <w:br/>
      </w:r>
    </w:p>
    <w:p w14:paraId="4DA44534" w14:textId="77777777" w:rsidR="00691446" w:rsidRPr="00B72157" w:rsidRDefault="00691446" w:rsidP="00691446">
      <w:pPr>
        <w:pStyle w:val="ListParagraph"/>
        <w:numPr>
          <w:ilvl w:val="0"/>
          <w:numId w:val="42"/>
        </w:numPr>
        <w:rPr>
          <w:rFonts w:asciiTheme="minorHAnsi" w:hAnsiTheme="minorHAnsi" w:cstheme="minorHAnsi"/>
          <w:lang w:val="en-US"/>
        </w:rPr>
      </w:pPr>
      <w:r w:rsidRPr="00B72157">
        <w:rPr>
          <w:rFonts w:asciiTheme="minorHAnsi" w:hAnsiTheme="minorHAnsi" w:cstheme="minorHAnsi"/>
          <w:lang w:val="en-US"/>
        </w:rPr>
        <w:t xml:space="preserve">‘Gives and gets’: </w:t>
      </w:r>
    </w:p>
    <w:p w14:paraId="31FFAB17" w14:textId="7A07CFF5" w:rsidR="00691446" w:rsidRPr="00B72157" w:rsidRDefault="00314151" w:rsidP="00691446">
      <w:pPr>
        <w:pStyle w:val="ListParagraph"/>
        <w:numPr>
          <w:ilvl w:val="1"/>
          <w:numId w:val="42"/>
        </w:numPr>
        <w:rPr>
          <w:rFonts w:asciiTheme="minorHAnsi" w:hAnsiTheme="minorHAnsi" w:cstheme="minorHAnsi"/>
          <w:lang w:val="en-US"/>
        </w:rPr>
      </w:pPr>
      <w:r w:rsidRPr="00B72157">
        <w:rPr>
          <w:rFonts w:asciiTheme="minorHAnsi" w:hAnsiTheme="minorHAnsi" w:cstheme="minorHAnsi"/>
          <w:lang w:val="en-US"/>
        </w:rPr>
        <w:t xml:space="preserve">MATs sometimes decide to </w:t>
      </w:r>
      <w:r w:rsidR="00BB6B54" w:rsidRPr="00B72157">
        <w:rPr>
          <w:rFonts w:asciiTheme="minorHAnsi" w:hAnsiTheme="minorHAnsi" w:cstheme="minorHAnsi"/>
          <w:lang w:val="en-US"/>
        </w:rPr>
        <w:t xml:space="preserve">centralise management of </w:t>
      </w:r>
      <w:proofErr w:type="gramStart"/>
      <w:r w:rsidR="00BB6B54" w:rsidRPr="00B72157">
        <w:rPr>
          <w:rFonts w:asciiTheme="minorHAnsi" w:hAnsiTheme="minorHAnsi" w:cstheme="minorHAnsi"/>
          <w:lang w:val="en-US"/>
        </w:rPr>
        <w:t>back office</w:t>
      </w:r>
      <w:proofErr w:type="gramEnd"/>
      <w:r w:rsidR="00BB6B54" w:rsidRPr="00B72157">
        <w:rPr>
          <w:rFonts w:asciiTheme="minorHAnsi" w:hAnsiTheme="minorHAnsi" w:cstheme="minorHAnsi"/>
          <w:lang w:val="en-US"/>
        </w:rPr>
        <w:t xml:space="preserve"> functions.  </w:t>
      </w:r>
      <w:r w:rsidR="00691446" w:rsidRPr="00B72157">
        <w:rPr>
          <w:rFonts w:asciiTheme="minorHAnsi" w:hAnsiTheme="minorHAnsi" w:cstheme="minorHAnsi"/>
          <w:lang w:val="en-US"/>
        </w:rPr>
        <w:t xml:space="preserve">School leaders will understandably be concerned about moving from a model where they can prioritise activities between staff under their direct line management, to one where they are accessing a service in which a central team is prioritizing between their school and others.  </w:t>
      </w:r>
    </w:p>
    <w:p w14:paraId="38536AF8" w14:textId="1C5D30F2" w:rsidR="00691446" w:rsidRPr="00B72157" w:rsidRDefault="00BB6B54" w:rsidP="00691446">
      <w:pPr>
        <w:pStyle w:val="ListParagraph"/>
        <w:numPr>
          <w:ilvl w:val="1"/>
          <w:numId w:val="42"/>
        </w:numPr>
        <w:rPr>
          <w:rFonts w:asciiTheme="minorHAnsi" w:hAnsiTheme="minorHAnsi" w:cstheme="minorHAnsi"/>
          <w:lang w:val="en-US"/>
        </w:rPr>
      </w:pPr>
      <w:r w:rsidRPr="00B72157">
        <w:rPr>
          <w:rFonts w:asciiTheme="minorHAnsi" w:hAnsiTheme="minorHAnsi" w:cstheme="minorHAnsi"/>
          <w:lang w:val="en-US"/>
        </w:rPr>
        <w:t xml:space="preserve">If the review leads to central management of some </w:t>
      </w:r>
      <w:proofErr w:type="gramStart"/>
      <w:r w:rsidRPr="00B72157">
        <w:rPr>
          <w:rFonts w:asciiTheme="minorHAnsi" w:hAnsiTheme="minorHAnsi" w:cstheme="minorHAnsi"/>
          <w:lang w:val="en-US"/>
        </w:rPr>
        <w:t>back office</w:t>
      </w:r>
      <w:proofErr w:type="gramEnd"/>
      <w:r w:rsidRPr="00B72157">
        <w:rPr>
          <w:rFonts w:asciiTheme="minorHAnsi" w:hAnsiTheme="minorHAnsi" w:cstheme="minorHAnsi"/>
          <w:lang w:val="en-US"/>
        </w:rPr>
        <w:t xml:space="preserve"> functions, w</w:t>
      </w:r>
      <w:r w:rsidR="00691446" w:rsidRPr="00B72157">
        <w:rPr>
          <w:rFonts w:asciiTheme="minorHAnsi" w:hAnsiTheme="minorHAnsi" w:cstheme="minorHAnsi"/>
          <w:lang w:val="en-US"/>
        </w:rPr>
        <w:t>e will support the production of an initial set of ‘gives and gets’ to provide reassurance to schools about future working, and to provide accountability for central teams for the service they will provide.</w:t>
      </w:r>
    </w:p>
    <w:p w14:paraId="733B8F39" w14:textId="77777777" w:rsidR="00691446" w:rsidRPr="00B72157" w:rsidRDefault="00691446" w:rsidP="00691446">
      <w:pPr>
        <w:pStyle w:val="ListParagraph"/>
        <w:numPr>
          <w:ilvl w:val="1"/>
          <w:numId w:val="42"/>
        </w:numPr>
        <w:rPr>
          <w:rFonts w:asciiTheme="minorHAnsi" w:hAnsiTheme="minorHAnsi" w:cstheme="minorHAnsi"/>
          <w:lang w:val="en-US"/>
        </w:rPr>
      </w:pPr>
      <w:r w:rsidRPr="00B72157">
        <w:rPr>
          <w:rFonts w:asciiTheme="minorHAnsi" w:hAnsiTheme="minorHAnsi" w:cstheme="minorHAnsi"/>
          <w:lang w:val="en-US"/>
        </w:rPr>
        <w:t>Some Trusts use this to produce full ‘Service Level Agreements’, others build it into individual performance targets, depending on culture and management preferences.</w:t>
      </w:r>
    </w:p>
    <w:p w14:paraId="4EF26376" w14:textId="77777777" w:rsidR="00691446" w:rsidRPr="00B72157" w:rsidRDefault="00691446" w:rsidP="00691446">
      <w:pPr>
        <w:pStyle w:val="Heading3"/>
        <w:rPr>
          <w:rFonts w:asciiTheme="minorHAnsi" w:hAnsiTheme="minorHAnsi" w:cstheme="minorHAnsi"/>
          <w:lang w:val="en-US"/>
        </w:rPr>
      </w:pPr>
    </w:p>
    <w:p w14:paraId="43DE731E" w14:textId="77777777" w:rsidR="00691446" w:rsidRPr="00B72157" w:rsidRDefault="00691446" w:rsidP="00691446">
      <w:pPr>
        <w:pStyle w:val="Heading3"/>
        <w:rPr>
          <w:rFonts w:asciiTheme="minorHAnsi" w:hAnsiTheme="minorHAnsi" w:cstheme="minorHAnsi"/>
          <w:lang w:val="en-US"/>
        </w:rPr>
      </w:pPr>
      <w:r w:rsidRPr="00B72157">
        <w:rPr>
          <w:rFonts w:asciiTheme="minorHAnsi" w:hAnsiTheme="minorHAnsi" w:cstheme="minorHAnsi"/>
          <w:lang w:val="en-US"/>
        </w:rPr>
        <w:t>Final Report</w:t>
      </w:r>
    </w:p>
    <w:p w14:paraId="47F32A27" w14:textId="77777777" w:rsidR="00691446" w:rsidRPr="00B72157" w:rsidRDefault="00691446" w:rsidP="00691446">
      <w:pPr>
        <w:rPr>
          <w:rFonts w:asciiTheme="minorHAnsi" w:hAnsiTheme="minorHAnsi" w:cstheme="minorHAnsi"/>
          <w:lang w:val="en-US"/>
        </w:rPr>
      </w:pPr>
      <w:r w:rsidRPr="00B72157">
        <w:rPr>
          <w:rFonts w:asciiTheme="minorHAnsi" w:hAnsiTheme="minorHAnsi" w:cstheme="minorHAnsi"/>
          <w:lang w:val="en-US"/>
        </w:rPr>
        <w:t xml:space="preserve">We will produce a Final Report setting out the current state analysis, in terms of overall operating model and in terms of each function.  </w:t>
      </w:r>
    </w:p>
    <w:p w14:paraId="56A4F55B" w14:textId="77777777" w:rsidR="00691446" w:rsidRPr="00B72157" w:rsidRDefault="00691446" w:rsidP="00691446">
      <w:pPr>
        <w:rPr>
          <w:rFonts w:asciiTheme="minorHAnsi" w:hAnsiTheme="minorHAnsi" w:cstheme="minorHAnsi"/>
          <w:lang w:val="en-US"/>
        </w:rPr>
      </w:pPr>
    </w:p>
    <w:p w14:paraId="11658013" w14:textId="77777777" w:rsidR="00691446" w:rsidRPr="00B72157" w:rsidRDefault="00691446" w:rsidP="00691446">
      <w:pPr>
        <w:rPr>
          <w:rFonts w:asciiTheme="minorHAnsi" w:hAnsiTheme="minorHAnsi" w:cstheme="minorHAnsi"/>
          <w:lang w:val="en-US"/>
        </w:rPr>
      </w:pPr>
      <w:r w:rsidRPr="00B72157">
        <w:rPr>
          <w:rFonts w:asciiTheme="minorHAnsi" w:hAnsiTheme="minorHAnsi" w:cstheme="minorHAnsi"/>
          <w:lang w:val="en-US"/>
        </w:rPr>
        <w:t xml:space="preserve">We will set out future options, their relative pros and cons compared to your criteria (including their annual operating costs/ savings) and set out a recommended option.  </w:t>
      </w:r>
    </w:p>
    <w:p w14:paraId="7DEF0E79" w14:textId="77777777" w:rsidR="00691446" w:rsidRPr="00B72157" w:rsidRDefault="00691446" w:rsidP="00691446">
      <w:pPr>
        <w:rPr>
          <w:rFonts w:asciiTheme="minorHAnsi" w:hAnsiTheme="minorHAnsi" w:cstheme="minorHAnsi"/>
          <w:lang w:val="en-US"/>
        </w:rPr>
      </w:pPr>
    </w:p>
    <w:p w14:paraId="570B334A" w14:textId="7AC4D5D5" w:rsidR="00691446" w:rsidRPr="00B72157" w:rsidRDefault="002B23DE" w:rsidP="00691446">
      <w:pPr>
        <w:pStyle w:val="Heading4"/>
        <w:rPr>
          <w:rFonts w:asciiTheme="minorHAnsi" w:hAnsiTheme="minorHAnsi" w:cstheme="minorHAnsi"/>
          <w:lang w:val="en-US"/>
        </w:rPr>
      </w:pPr>
      <w:r>
        <w:rPr>
          <w:rFonts w:asciiTheme="minorHAnsi" w:hAnsiTheme="minorHAnsi" w:cstheme="minorHAnsi"/>
          <w:lang w:val="en-US"/>
        </w:rPr>
        <w:t>E</w:t>
      </w:r>
      <w:r w:rsidR="00691446" w:rsidRPr="00B72157">
        <w:rPr>
          <w:rFonts w:asciiTheme="minorHAnsi" w:hAnsiTheme="minorHAnsi" w:cstheme="minorHAnsi"/>
          <w:lang w:val="en-US"/>
        </w:rPr>
        <w:t>xample table of contents</w:t>
      </w:r>
    </w:p>
    <w:p w14:paraId="63BB771F" w14:textId="77777777" w:rsidR="00691446" w:rsidRPr="00B72157" w:rsidRDefault="00691446" w:rsidP="00691446">
      <w:pPr>
        <w:rPr>
          <w:rFonts w:asciiTheme="minorHAnsi" w:hAnsiTheme="minorHAnsi" w:cstheme="minorHAnsi"/>
          <w:lang w:val="en-US"/>
        </w:rPr>
      </w:pPr>
      <w:r w:rsidRPr="00B72157">
        <w:rPr>
          <w:rFonts w:asciiTheme="minorHAnsi" w:hAnsiTheme="minorHAnsi" w:cstheme="minorHAnsi"/>
          <w:lang w:val="en-US"/>
        </w:rPr>
        <w:t>Executive summary and recommendations</w:t>
      </w:r>
    </w:p>
    <w:p w14:paraId="29D5C6EA" w14:textId="77777777" w:rsidR="00691446" w:rsidRPr="00B72157" w:rsidRDefault="00691446" w:rsidP="00691446">
      <w:pPr>
        <w:rPr>
          <w:rFonts w:asciiTheme="minorHAnsi" w:hAnsiTheme="minorHAnsi" w:cstheme="minorHAnsi"/>
          <w:lang w:val="en-US"/>
        </w:rPr>
      </w:pPr>
      <w:r w:rsidRPr="00B72157">
        <w:rPr>
          <w:rFonts w:asciiTheme="minorHAnsi" w:hAnsiTheme="minorHAnsi" w:cstheme="minorHAnsi"/>
          <w:lang w:val="en-US"/>
        </w:rPr>
        <w:t>Background, approach and limitations</w:t>
      </w:r>
    </w:p>
    <w:p w14:paraId="093CD302" w14:textId="77777777" w:rsidR="00691446" w:rsidRPr="00B72157" w:rsidRDefault="00691446" w:rsidP="00691446">
      <w:pPr>
        <w:rPr>
          <w:rFonts w:asciiTheme="minorHAnsi" w:hAnsiTheme="minorHAnsi" w:cstheme="minorHAnsi"/>
          <w:lang w:val="en-US"/>
        </w:rPr>
      </w:pPr>
      <w:r w:rsidRPr="00B72157">
        <w:rPr>
          <w:rFonts w:asciiTheme="minorHAnsi" w:hAnsiTheme="minorHAnsi" w:cstheme="minorHAnsi"/>
          <w:lang w:val="en-US"/>
        </w:rPr>
        <w:t>Operating model findings:</w:t>
      </w:r>
    </w:p>
    <w:p w14:paraId="7D779896" w14:textId="77777777" w:rsidR="00691446" w:rsidRPr="00B72157" w:rsidRDefault="00691446" w:rsidP="00691446">
      <w:pPr>
        <w:pStyle w:val="ListParagraph"/>
        <w:numPr>
          <w:ilvl w:val="0"/>
          <w:numId w:val="38"/>
        </w:numPr>
        <w:rPr>
          <w:rFonts w:asciiTheme="minorHAnsi" w:hAnsiTheme="minorHAnsi" w:cstheme="minorHAnsi"/>
          <w:lang w:val="en-US"/>
        </w:rPr>
      </w:pPr>
      <w:r w:rsidRPr="00B72157">
        <w:rPr>
          <w:rFonts w:asciiTheme="minorHAnsi" w:hAnsiTheme="minorHAnsi" w:cstheme="minorHAnsi"/>
          <w:lang w:val="en-US"/>
        </w:rPr>
        <w:t>Finance</w:t>
      </w:r>
    </w:p>
    <w:p w14:paraId="7025C0C7" w14:textId="77777777" w:rsidR="00691446" w:rsidRPr="00B72157" w:rsidRDefault="00691446" w:rsidP="00691446">
      <w:pPr>
        <w:pStyle w:val="ListParagraph"/>
        <w:numPr>
          <w:ilvl w:val="0"/>
          <w:numId w:val="38"/>
        </w:numPr>
        <w:rPr>
          <w:rFonts w:asciiTheme="minorHAnsi" w:hAnsiTheme="minorHAnsi" w:cstheme="minorHAnsi"/>
          <w:lang w:val="en-US"/>
        </w:rPr>
      </w:pPr>
      <w:r w:rsidRPr="00B72157">
        <w:rPr>
          <w:rFonts w:asciiTheme="minorHAnsi" w:hAnsiTheme="minorHAnsi" w:cstheme="minorHAnsi"/>
          <w:lang w:val="en-US"/>
        </w:rPr>
        <w:t>HR</w:t>
      </w:r>
    </w:p>
    <w:p w14:paraId="73619018" w14:textId="77777777" w:rsidR="00691446" w:rsidRPr="00B72157" w:rsidRDefault="00691446" w:rsidP="00691446">
      <w:pPr>
        <w:pStyle w:val="ListParagraph"/>
        <w:numPr>
          <w:ilvl w:val="0"/>
          <w:numId w:val="38"/>
        </w:numPr>
        <w:rPr>
          <w:rFonts w:asciiTheme="minorHAnsi" w:hAnsiTheme="minorHAnsi" w:cstheme="minorHAnsi"/>
          <w:lang w:val="en-US"/>
        </w:rPr>
      </w:pPr>
      <w:r w:rsidRPr="00B72157">
        <w:rPr>
          <w:rFonts w:asciiTheme="minorHAnsi" w:hAnsiTheme="minorHAnsi" w:cstheme="minorHAnsi"/>
          <w:lang w:val="en-US"/>
        </w:rPr>
        <w:t xml:space="preserve">IT </w:t>
      </w:r>
    </w:p>
    <w:p w14:paraId="00E1E807" w14:textId="77777777" w:rsidR="00691446" w:rsidRPr="00B72157" w:rsidRDefault="00691446" w:rsidP="00691446">
      <w:pPr>
        <w:pStyle w:val="ListParagraph"/>
        <w:numPr>
          <w:ilvl w:val="0"/>
          <w:numId w:val="38"/>
        </w:numPr>
        <w:rPr>
          <w:rFonts w:asciiTheme="minorHAnsi" w:hAnsiTheme="minorHAnsi" w:cstheme="minorHAnsi"/>
          <w:lang w:val="en-US"/>
        </w:rPr>
      </w:pPr>
      <w:r w:rsidRPr="00B72157">
        <w:rPr>
          <w:rFonts w:asciiTheme="minorHAnsi" w:hAnsiTheme="minorHAnsi" w:cstheme="minorHAnsi"/>
          <w:lang w:val="en-US"/>
        </w:rPr>
        <w:lastRenderedPageBreak/>
        <w:t>Estates</w:t>
      </w:r>
    </w:p>
    <w:p w14:paraId="758EF908" w14:textId="77777777" w:rsidR="00691446" w:rsidRPr="00B72157" w:rsidRDefault="00691446" w:rsidP="00691446">
      <w:pPr>
        <w:pStyle w:val="ListParagraph"/>
        <w:numPr>
          <w:ilvl w:val="0"/>
          <w:numId w:val="38"/>
        </w:numPr>
        <w:rPr>
          <w:rFonts w:asciiTheme="minorHAnsi" w:hAnsiTheme="minorHAnsi" w:cstheme="minorHAnsi"/>
          <w:lang w:val="en-US"/>
        </w:rPr>
      </w:pPr>
      <w:r w:rsidRPr="00B72157">
        <w:rPr>
          <w:rFonts w:asciiTheme="minorHAnsi" w:hAnsiTheme="minorHAnsi" w:cstheme="minorHAnsi"/>
          <w:lang w:val="en-US"/>
        </w:rPr>
        <w:t>Organisation</w:t>
      </w:r>
    </w:p>
    <w:p w14:paraId="08F4935C" w14:textId="77777777" w:rsidR="00691446" w:rsidRPr="00B72157" w:rsidRDefault="00691446" w:rsidP="00691446">
      <w:pPr>
        <w:pStyle w:val="ListParagraph"/>
        <w:numPr>
          <w:ilvl w:val="0"/>
          <w:numId w:val="38"/>
        </w:numPr>
        <w:rPr>
          <w:rFonts w:asciiTheme="minorHAnsi" w:hAnsiTheme="minorHAnsi" w:cstheme="minorHAnsi"/>
          <w:lang w:val="en-US"/>
        </w:rPr>
      </w:pPr>
      <w:r w:rsidRPr="00B72157">
        <w:rPr>
          <w:rFonts w:asciiTheme="minorHAnsi" w:hAnsiTheme="minorHAnsi" w:cstheme="minorHAnsi"/>
          <w:lang w:val="en-US"/>
        </w:rPr>
        <w:t>Capabilities</w:t>
      </w:r>
    </w:p>
    <w:p w14:paraId="29C5DB35" w14:textId="77777777" w:rsidR="00691446" w:rsidRPr="00B72157" w:rsidRDefault="00691446" w:rsidP="00691446">
      <w:pPr>
        <w:pStyle w:val="ListParagraph"/>
        <w:numPr>
          <w:ilvl w:val="0"/>
          <w:numId w:val="38"/>
        </w:numPr>
        <w:rPr>
          <w:rFonts w:asciiTheme="minorHAnsi" w:hAnsiTheme="minorHAnsi" w:cstheme="minorHAnsi"/>
          <w:lang w:val="en-US"/>
        </w:rPr>
      </w:pPr>
      <w:r w:rsidRPr="00B72157">
        <w:rPr>
          <w:rFonts w:asciiTheme="minorHAnsi" w:hAnsiTheme="minorHAnsi" w:cstheme="minorHAnsi"/>
          <w:lang w:val="en-US"/>
        </w:rPr>
        <w:t>Governance</w:t>
      </w:r>
    </w:p>
    <w:p w14:paraId="26774F3B" w14:textId="77777777" w:rsidR="00691446" w:rsidRPr="00B72157" w:rsidRDefault="00691446" w:rsidP="00691446">
      <w:pPr>
        <w:rPr>
          <w:rFonts w:asciiTheme="minorHAnsi" w:hAnsiTheme="minorHAnsi" w:cstheme="minorHAnsi"/>
          <w:lang w:val="en-US"/>
        </w:rPr>
      </w:pPr>
      <w:r w:rsidRPr="00B72157">
        <w:rPr>
          <w:rFonts w:asciiTheme="minorHAnsi" w:hAnsiTheme="minorHAnsi" w:cstheme="minorHAnsi"/>
          <w:lang w:val="en-US"/>
        </w:rPr>
        <w:t>Options and appraisal</w:t>
      </w:r>
    </w:p>
    <w:p w14:paraId="4A274F24" w14:textId="77777777" w:rsidR="00691446" w:rsidRPr="00B72157" w:rsidRDefault="00691446" w:rsidP="00691446">
      <w:pPr>
        <w:pStyle w:val="ListParagraph"/>
        <w:numPr>
          <w:ilvl w:val="0"/>
          <w:numId w:val="40"/>
        </w:numPr>
        <w:rPr>
          <w:rFonts w:asciiTheme="minorHAnsi" w:hAnsiTheme="minorHAnsi" w:cstheme="minorHAnsi"/>
          <w:lang w:val="en-US"/>
        </w:rPr>
      </w:pPr>
      <w:r w:rsidRPr="00B72157">
        <w:rPr>
          <w:rFonts w:asciiTheme="minorHAnsi" w:hAnsiTheme="minorHAnsi" w:cstheme="minorHAnsi"/>
          <w:lang w:val="en-US"/>
        </w:rPr>
        <w:t>Status quo</w:t>
      </w:r>
    </w:p>
    <w:p w14:paraId="61140792" w14:textId="77777777" w:rsidR="00691446" w:rsidRPr="00B72157" w:rsidRDefault="00691446" w:rsidP="00691446">
      <w:pPr>
        <w:pStyle w:val="ListParagraph"/>
        <w:numPr>
          <w:ilvl w:val="0"/>
          <w:numId w:val="40"/>
        </w:numPr>
        <w:rPr>
          <w:rFonts w:asciiTheme="minorHAnsi" w:hAnsiTheme="minorHAnsi" w:cstheme="minorHAnsi"/>
          <w:lang w:val="en-US"/>
        </w:rPr>
      </w:pPr>
      <w:r w:rsidRPr="00B72157">
        <w:rPr>
          <w:rFonts w:asciiTheme="minorHAnsi" w:hAnsiTheme="minorHAnsi" w:cstheme="minorHAnsi"/>
          <w:lang w:val="en-US"/>
        </w:rPr>
        <w:t>Future options</w:t>
      </w:r>
    </w:p>
    <w:p w14:paraId="587350AB" w14:textId="77777777" w:rsidR="00691446" w:rsidRPr="00B72157" w:rsidRDefault="00691446" w:rsidP="00691446">
      <w:pPr>
        <w:pStyle w:val="ListParagraph"/>
        <w:numPr>
          <w:ilvl w:val="0"/>
          <w:numId w:val="40"/>
        </w:numPr>
        <w:rPr>
          <w:rFonts w:asciiTheme="minorHAnsi" w:hAnsiTheme="minorHAnsi" w:cstheme="minorHAnsi"/>
          <w:lang w:val="en-US"/>
        </w:rPr>
      </w:pPr>
      <w:r w:rsidRPr="00B72157">
        <w:rPr>
          <w:rFonts w:asciiTheme="minorHAnsi" w:hAnsiTheme="minorHAnsi" w:cstheme="minorHAnsi"/>
          <w:lang w:val="en-US"/>
        </w:rPr>
        <w:t>Preferred option (‘Target Operating Model’)</w:t>
      </w:r>
    </w:p>
    <w:p w14:paraId="5AEA87C9" w14:textId="77777777" w:rsidR="00691446" w:rsidRPr="00B72157" w:rsidRDefault="00691446" w:rsidP="00691446">
      <w:pPr>
        <w:rPr>
          <w:rFonts w:asciiTheme="minorHAnsi" w:hAnsiTheme="minorHAnsi" w:cstheme="minorHAnsi"/>
          <w:lang w:val="en-US"/>
        </w:rPr>
      </w:pPr>
      <w:r w:rsidRPr="00B72157">
        <w:rPr>
          <w:rFonts w:asciiTheme="minorHAnsi" w:hAnsiTheme="minorHAnsi" w:cstheme="minorHAnsi"/>
          <w:lang w:val="en-US"/>
        </w:rPr>
        <w:t>Target Operating Model</w:t>
      </w:r>
    </w:p>
    <w:p w14:paraId="726817C9" w14:textId="77777777" w:rsidR="00691446" w:rsidRPr="00B72157" w:rsidRDefault="00691446" w:rsidP="00691446">
      <w:pPr>
        <w:pStyle w:val="ListParagraph"/>
        <w:numPr>
          <w:ilvl w:val="0"/>
          <w:numId w:val="41"/>
        </w:numPr>
        <w:rPr>
          <w:rFonts w:asciiTheme="minorHAnsi" w:hAnsiTheme="minorHAnsi" w:cstheme="minorHAnsi"/>
          <w:lang w:val="en-US"/>
        </w:rPr>
      </w:pPr>
      <w:r w:rsidRPr="00B72157">
        <w:rPr>
          <w:rFonts w:asciiTheme="minorHAnsi" w:hAnsiTheme="minorHAnsi" w:cstheme="minorHAnsi"/>
          <w:lang w:val="en-US"/>
        </w:rPr>
        <w:t>Design (organisation, capability, governance)</w:t>
      </w:r>
    </w:p>
    <w:p w14:paraId="1E657E32" w14:textId="77777777" w:rsidR="00691446" w:rsidRPr="00B72157" w:rsidRDefault="00691446" w:rsidP="00691446">
      <w:pPr>
        <w:pStyle w:val="ListParagraph"/>
        <w:numPr>
          <w:ilvl w:val="0"/>
          <w:numId w:val="41"/>
        </w:numPr>
        <w:rPr>
          <w:rFonts w:asciiTheme="minorHAnsi" w:hAnsiTheme="minorHAnsi" w:cstheme="minorHAnsi"/>
          <w:lang w:val="en-US"/>
        </w:rPr>
      </w:pPr>
      <w:r w:rsidRPr="00B72157">
        <w:rPr>
          <w:rFonts w:asciiTheme="minorHAnsi" w:hAnsiTheme="minorHAnsi" w:cstheme="minorHAnsi"/>
          <w:lang w:val="en-US"/>
        </w:rPr>
        <w:t>Cost assessment</w:t>
      </w:r>
    </w:p>
    <w:p w14:paraId="36A70787" w14:textId="77777777" w:rsidR="00691446" w:rsidRPr="00B72157" w:rsidRDefault="00691446" w:rsidP="00691446">
      <w:pPr>
        <w:pStyle w:val="ListParagraph"/>
        <w:numPr>
          <w:ilvl w:val="0"/>
          <w:numId w:val="41"/>
        </w:numPr>
        <w:rPr>
          <w:rFonts w:asciiTheme="minorHAnsi" w:hAnsiTheme="minorHAnsi" w:cstheme="minorHAnsi"/>
          <w:lang w:val="en-US"/>
        </w:rPr>
      </w:pPr>
      <w:r w:rsidRPr="00B72157">
        <w:rPr>
          <w:rFonts w:asciiTheme="minorHAnsi" w:hAnsiTheme="minorHAnsi" w:cstheme="minorHAnsi"/>
          <w:lang w:val="en-US"/>
        </w:rPr>
        <w:t>‘Gives and gets’ between head office functions and schools (see above)</w:t>
      </w:r>
    </w:p>
    <w:p w14:paraId="001FAB47" w14:textId="77777777" w:rsidR="00BB6B54" w:rsidRPr="00B72157" w:rsidRDefault="00691446" w:rsidP="00BB6B54">
      <w:pPr>
        <w:pStyle w:val="ListParagraph"/>
        <w:numPr>
          <w:ilvl w:val="0"/>
          <w:numId w:val="41"/>
        </w:numPr>
        <w:rPr>
          <w:rFonts w:asciiTheme="minorHAnsi" w:hAnsiTheme="minorHAnsi" w:cstheme="minorHAnsi"/>
          <w:lang w:val="en-US"/>
        </w:rPr>
      </w:pPr>
      <w:r w:rsidRPr="00B72157">
        <w:rPr>
          <w:rFonts w:asciiTheme="minorHAnsi" w:hAnsiTheme="minorHAnsi" w:cstheme="minorHAnsi"/>
          <w:lang w:val="en-US"/>
        </w:rPr>
        <w:t>SBM / Office Manager Activities (see above)</w:t>
      </w:r>
    </w:p>
    <w:p w14:paraId="4D6CC176" w14:textId="144D9A28" w:rsidR="00691446" w:rsidRPr="00B72157" w:rsidRDefault="00691446" w:rsidP="00BB6B54">
      <w:pPr>
        <w:rPr>
          <w:rFonts w:asciiTheme="minorHAnsi" w:hAnsiTheme="minorHAnsi" w:cstheme="minorHAnsi"/>
          <w:lang w:val="en-US"/>
        </w:rPr>
      </w:pPr>
      <w:r w:rsidRPr="00B72157">
        <w:rPr>
          <w:rFonts w:asciiTheme="minorHAnsi" w:hAnsiTheme="minorHAnsi" w:cstheme="minorHAnsi"/>
          <w:lang w:val="en-US"/>
        </w:rPr>
        <w:t>High level Road Map for implementation</w:t>
      </w:r>
    </w:p>
    <w:p w14:paraId="60469CCA" w14:textId="77777777" w:rsidR="00691446" w:rsidRPr="00B72157" w:rsidRDefault="00691446" w:rsidP="00691446">
      <w:pPr>
        <w:rPr>
          <w:rFonts w:asciiTheme="minorHAnsi" w:hAnsiTheme="minorHAnsi" w:cstheme="minorHAnsi"/>
          <w:lang w:val="en-US"/>
        </w:rPr>
      </w:pPr>
      <w:r w:rsidRPr="00B72157">
        <w:rPr>
          <w:rFonts w:asciiTheme="minorHAnsi" w:hAnsiTheme="minorHAnsi" w:cstheme="minorHAnsi"/>
          <w:lang w:val="en-US"/>
        </w:rPr>
        <w:br w:type="page"/>
      </w:r>
    </w:p>
    <w:p w14:paraId="0FF9D1D2" w14:textId="77777777" w:rsidR="00691446" w:rsidRPr="00B72157" w:rsidRDefault="00691446" w:rsidP="00691446">
      <w:pPr>
        <w:pStyle w:val="Heading4"/>
        <w:rPr>
          <w:rFonts w:asciiTheme="minorHAnsi" w:hAnsiTheme="minorHAnsi" w:cstheme="minorHAnsi"/>
        </w:rPr>
      </w:pPr>
      <w:r w:rsidRPr="00B72157">
        <w:rPr>
          <w:rFonts w:asciiTheme="minorHAnsi" w:hAnsiTheme="minorHAnsi" w:cstheme="minorHAnsi"/>
        </w:rPr>
        <w:lastRenderedPageBreak/>
        <w:t>Example of detailed structure design: Finance function example</w:t>
      </w:r>
    </w:p>
    <w:p w14:paraId="7DF30FFF" w14:textId="77777777" w:rsidR="00691446" w:rsidRPr="00B72157" w:rsidRDefault="00691446" w:rsidP="00691446">
      <w:pPr>
        <w:rPr>
          <w:rFonts w:asciiTheme="minorHAnsi" w:hAnsiTheme="minorHAnsi" w:cstheme="minorHAnsi"/>
          <w:lang w:val="en-US"/>
        </w:rPr>
      </w:pPr>
    </w:p>
    <w:p w14:paraId="70B99801" w14:textId="77777777" w:rsidR="00691446" w:rsidRPr="00B72157" w:rsidRDefault="00691446" w:rsidP="00691446">
      <w:pPr>
        <w:rPr>
          <w:rFonts w:asciiTheme="minorHAnsi" w:hAnsiTheme="minorHAnsi" w:cstheme="minorHAnsi"/>
          <w:lang w:val="en-US"/>
        </w:rPr>
      </w:pPr>
      <w:r w:rsidRPr="00B72157">
        <w:rPr>
          <w:rFonts w:asciiTheme="minorHAnsi" w:hAnsiTheme="minorHAnsi" w:cstheme="minorHAnsi"/>
          <w:noProof/>
        </w:rPr>
        <w:drawing>
          <wp:inline distT="0" distB="0" distL="0" distR="0" wp14:anchorId="7A55D56B" wp14:editId="49E96EB8">
            <wp:extent cx="5727701" cy="3488055"/>
            <wp:effectExtent l="0" t="0" r="0" b="4445"/>
            <wp:docPr id="20" name="Picture 2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5">
                      <a:extLst>
                        <a:ext uri="{28A0092B-C50C-407E-A947-70E740481C1C}">
                          <a14:useLocalDpi xmlns:a14="http://schemas.microsoft.com/office/drawing/2010/main" val="0"/>
                        </a:ext>
                      </a:extLst>
                    </a:blip>
                    <a:stretch>
                      <a:fillRect/>
                    </a:stretch>
                  </pic:blipFill>
                  <pic:spPr>
                    <a:xfrm>
                      <a:off x="0" y="0"/>
                      <a:ext cx="5727701" cy="3488055"/>
                    </a:xfrm>
                    <a:prstGeom prst="rect">
                      <a:avLst/>
                    </a:prstGeom>
                  </pic:spPr>
                </pic:pic>
              </a:graphicData>
            </a:graphic>
          </wp:inline>
        </w:drawing>
      </w:r>
    </w:p>
    <w:p w14:paraId="1B094DA2" w14:textId="77777777" w:rsidR="00691446" w:rsidRPr="00B72157" w:rsidRDefault="00691446" w:rsidP="00691446">
      <w:pPr>
        <w:rPr>
          <w:rFonts w:asciiTheme="minorHAnsi" w:hAnsiTheme="minorHAnsi" w:cstheme="minorHAnsi"/>
          <w:lang w:val="en-US"/>
        </w:rPr>
      </w:pPr>
    </w:p>
    <w:p w14:paraId="4EF40FA6" w14:textId="77777777" w:rsidR="00691446" w:rsidRPr="00B72157" w:rsidRDefault="00691446" w:rsidP="00691446">
      <w:pPr>
        <w:rPr>
          <w:rFonts w:asciiTheme="minorHAnsi" w:hAnsiTheme="minorHAnsi" w:cstheme="minorHAnsi"/>
          <w:lang w:val="en-US"/>
        </w:rPr>
      </w:pPr>
    </w:p>
    <w:p w14:paraId="04093E4E" w14:textId="77777777" w:rsidR="00691446" w:rsidRPr="00B72157" w:rsidRDefault="00691446" w:rsidP="00691446">
      <w:pPr>
        <w:pStyle w:val="Heading4"/>
        <w:rPr>
          <w:rFonts w:asciiTheme="minorHAnsi" w:hAnsiTheme="minorHAnsi" w:cstheme="minorHAnsi"/>
        </w:rPr>
      </w:pPr>
      <w:r w:rsidRPr="00B72157">
        <w:rPr>
          <w:rFonts w:asciiTheme="minorHAnsi" w:hAnsiTheme="minorHAnsi" w:cstheme="minorHAnsi"/>
        </w:rPr>
        <w:t>Example of cost of current and future structure, and costs of change – finance, IT, Estates</w:t>
      </w:r>
    </w:p>
    <w:p w14:paraId="71A7F87F" w14:textId="77777777" w:rsidR="00691446" w:rsidRPr="00B72157" w:rsidRDefault="00691446" w:rsidP="00691446">
      <w:pPr>
        <w:rPr>
          <w:rFonts w:asciiTheme="minorHAnsi" w:hAnsiTheme="minorHAnsi" w:cstheme="minorHAnsi"/>
          <w:lang w:val="en-US"/>
        </w:rPr>
      </w:pPr>
    </w:p>
    <w:p w14:paraId="53F508E3" w14:textId="77777777" w:rsidR="00691446" w:rsidRPr="00B72157" w:rsidRDefault="00691446" w:rsidP="00691446">
      <w:pPr>
        <w:rPr>
          <w:rFonts w:asciiTheme="minorHAnsi" w:hAnsiTheme="minorHAnsi" w:cstheme="minorHAnsi"/>
          <w:lang w:val="en-US"/>
        </w:rPr>
      </w:pPr>
      <w:r w:rsidRPr="00B72157">
        <w:rPr>
          <w:rFonts w:asciiTheme="minorHAnsi" w:hAnsiTheme="minorHAnsi" w:cstheme="minorHAnsi"/>
          <w:noProof/>
          <w:lang w:eastAsia="en-GB"/>
        </w:rPr>
        <w:drawing>
          <wp:inline distT="0" distB="0" distL="0" distR="0" wp14:anchorId="1B4964A2" wp14:editId="69A661E2">
            <wp:extent cx="5727700" cy="2555240"/>
            <wp:effectExtent l="0" t="0" r="0" b="0"/>
            <wp:docPr id="19" name="Picture 7">
              <a:extLst xmlns:a="http://schemas.openxmlformats.org/drawingml/2006/main">
                <a:ext uri="{FF2B5EF4-FFF2-40B4-BE49-F238E27FC236}">
                  <a16:creationId xmlns:a16="http://schemas.microsoft.com/office/drawing/2014/main" id="{6FB80EC4-BF15-F642-8976-0D0FFFE5D0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FB80EC4-BF15-F642-8976-0D0FFFE5D0AB}"/>
                        </a:ext>
                      </a:extLst>
                    </pic:cNvPr>
                    <pic:cNvPicPr>
                      <a:picLocks noChangeAspect="1"/>
                    </pic:cNvPicPr>
                  </pic:nvPicPr>
                  <pic:blipFill>
                    <a:blip r:embed="rId26"/>
                    <a:stretch>
                      <a:fillRect/>
                    </a:stretch>
                  </pic:blipFill>
                  <pic:spPr>
                    <a:xfrm>
                      <a:off x="0" y="0"/>
                      <a:ext cx="5727700" cy="2555240"/>
                    </a:xfrm>
                    <a:prstGeom prst="rect">
                      <a:avLst/>
                    </a:prstGeom>
                    <a:solidFill>
                      <a:schemeClr val="bg1"/>
                    </a:solidFill>
                  </pic:spPr>
                </pic:pic>
              </a:graphicData>
            </a:graphic>
          </wp:inline>
        </w:drawing>
      </w:r>
    </w:p>
    <w:p w14:paraId="7A62C3E7" w14:textId="77777777" w:rsidR="00691446" w:rsidRPr="00B72157" w:rsidRDefault="00691446" w:rsidP="00691446">
      <w:pPr>
        <w:pStyle w:val="Heading3"/>
        <w:rPr>
          <w:rFonts w:asciiTheme="minorHAnsi" w:hAnsiTheme="minorHAnsi" w:cstheme="minorHAnsi"/>
          <w:lang w:val="en-US"/>
        </w:rPr>
      </w:pPr>
    </w:p>
    <w:p w14:paraId="089C1253" w14:textId="19542086" w:rsidR="00691446" w:rsidRPr="00B72157" w:rsidRDefault="00691446" w:rsidP="008A36CA">
      <w:pPr>
        <w:rPr>
          <w:rFonts w:asciiTheme="minorHAnsi" w:hAnsiTheme="minorHAnsi" w:cstheme="minorHAnsi"/>
          <w:b/>
          <w:bCs/>
          <w:sz w:val="22"/>
          <w:szCs w:val="22"/>
          <w:lang w:val="en-US"/>
        </w:rPr>
      </w:pPr>
    </w:p>
    <w:sectPr w:rsidR="00691446" w:rsidRPr="00B72157" w:rsidSect="00362B73">
      <w:headerReference w:type="even" r:id="rId27"/>
      <w:headerReference w:type="default" r:id="rId28"/>
      <w:footerReference w:type="even" r:id="rId29"/>
      <w:footerReference w:type="default" r:id="rId30"/>
      <w:headerReference w:type="first" r:id="rId31"/>
      <w:footerReference w:type="first" r:id="rId32"/>
      <w:pgSz w:w="11900" w:h="16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3CBAEF" w14:textId="77777777" w:rsidR="0050456A" w:rsidRDefault="0050456A" w:rsidP="00CA4464">
      <w:r>
        <w:separator/>
      </w:r>
    </w:p>
  </w:endnote>
  <w:endnote w:type="continuationSeparator" w:id="0">
    <w:p w14:paraId="40BEC180" w14:textId="77777777" w:rsidR="0050456A" w:rsidRDefault="0050456A" w:rsidP="00CA44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42514198"/>
      <w:docPartObj>
        <w:docPartGallery w:val="Page Numbers (Bottom of Page)"/>
        <w:docPartUnique/>
      </w:docPartObj>
    </w:sdtPr>
    <w:sdtContent>
      <w:p w14:paraId="7F8A19B8" w14:textId="3E247EA9" w:rsidR="00DF01BD" w:rsidRDefault="00DF01BD" w:rsidP="00CA4464">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C341837" w14:textId="77777777" w:rsidR="00DF01BD" w:rsidRDefault="00DF01BD" w:rsidP="00CA446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19577170"/>
      <w:docPartObj>
        <w:docPartGallery w:val="Page Numbers (Bottom of Page)"/>
        <w:docPartUnique/>
      </w:docPartObj>
    </w:sdtPr>
    <w:sdtContent>
      <w:p w14:paraId="0A69B26C" w14:textId="290B32C7" w:rsidR="00DF01BD" w:rsidRDefault="00DF01BD" w:rsidP="00CA4464">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075F596" w14:textId="77777777" w:rsidR="00DF01BD" w:rsidRPr="00DF01BD" w:rsidRDefault="00DF01BD" w:rsidP="00CA4464">
    <w:pPr>
      <w:pStyle w:val="Footer"/>
    </w:pPr>
    <w:r w:rsidRPr="00DF01BD">
      <w:t>www.cjkassociates.co</w:t>
    </w:r>
  </w:p>
  <w:p w14:paraId="134F1A73" w14:textId="77777777" w:rsidR="00DF01BD" w:rsidRPr="00DF01BD" w:rsidRDefault="00DF01BD" w:rsidP="00CA446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0EC78" w14:textId="5F4C900E" w:rsidR="00DF01BD" w:rsidRPr="00DF01BD" w:rsidRDefault="00DF01BD" w:rsidP="00CA4464">
    <w:pPr>
      <w:pStyle w:val="Footer"/>
    </w:pPr>
    <w:r w:rsidRPr="00DF01BD">
      <w:t>www.cjkassociates.co</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A099F3" w14:textId="77777777" w:rsidR="0050456A" w:rsidRDefault="0050456A" w:rsidP="00CA4464">
      <w:r>
        <w:separator/>
      </w:r>
    </w:p>
  </w:footnote>
  <w:footnote w:type="continuationSeparator" w:id="0">
    <w:p w14:paraId="66A9AD45" w14:textId="77777777" w:rsidR="0050456A" w:rsidRDefault="0050456A" w:rsidP="00CA446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BD3D2" w14:textId="77777777" w:rsidR="00914209" w:rsidRDefault="00914209" w:rsidP="00CA446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4E2B0" w14:textId="5879ECAA" w:rsidR="004447BC" w:rsidRPr="00F9721B" w:rsidRDefault="004447BC" w:rsidP="00CA446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BC2C7" w14:textId="5F4C5A51" w:rsidR="00362B73" w:rsidRDefault="00362B73" w:rsidP="00906F8F">
    <w:pPr>
      <w:pStyle w:val="Header"/>
      <w:jc w:val="right"/>
    </w:pPr>
    <w:r>
      <w:rPr>
        <w:noProof/>
      </w:rPr>
      <w:drawing>
        <wp:inline distT="0" distB="0" distL="0" distR="0" wp14:anchorId="3982F94B" wp14:editId="70A295E6">
          <wp:extent cx="1027416" cy="568610"/>
          <wp:effectExtent l="0" t="0" r="190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09-11 at 12.59.10.png"/>
                  <pic:cNvPicPr/>
                </pic:nvPicPr>
                <pic:blipFill>
                  <a:blip r:embed="rId1">
                    <a:extLst>
                      <a:ext uri="{28A0092B-C50C-407E-A947-70E740481C1C}">
                        <a14:useLocalDpi xmlns:a14="http://schemas.microsoft.com/office/drawing/2010/main" val="0"/>
                      </a:ext>
                    </a:extLst>
                  </a:blip>
                  <a:stretch>
                    <a:fillRect/>
                  </a:stretch>
                </pic:blipFill>
                <pic:spPr>
                  <a:xfrm>
                    <a:off x="0" y="0"/>
                    <a:ext cx="1045380" cy="578552"/>
                  </a:xfrm>
                  <a:prstGeom prst="rect">
                    <a:avLst/>
                  </a:prstGeom>
                </pic:spPr>
              </pic:pic>
            </a:graphicData>
          </a:graphic>
        </wp:inline>
      </w:drawing>
    </w:r>
  </w:p>
  <w:p w14:paraId="763CD933" w14:textId="2B468952" w:rsidR="00362B73" w:rsidRPr="00906F8F" w:rsidRDefault="00362B73" w:rsidP="00906F8F">
    <w:pPr>
      <w:pStyle w:val="Header"/>
      <w:jc w:val="right"/>
      <w:rPr>
        <w:color w:val="335B74" w:themeColor="text2"/>
      </w:rPr>
    </w:pPr>
    <w:r w:rsidRPr="00906F8F">
      <w:rPr>
        <w:color w:val="335B74" w:themeColor="text2"/>
      </w:rPr>
      <w:t>Supporting education leaders from strategy to delivery</w:t>
    </w:r>
  </w:p>
  <w:p w14:paraId="0F31C226" w14:textId="199712CA" w:rsidR="00362B73" w:rsidRDefault="00EA2549" w:rsidP="00CA4464">
    <w:pPr>
      <w:pStyle w:val="Header"/>
    </w:pPr>
    <w:r>
      <w:rPr>
        <w:noProof/>
      </w:rPr>
      <mc:AlternateContent>
        <mc:Choice Requires="wps">
          <w:drawing>
            <wp:anchor distT="0" distB="0" distL="114300" distR="114300" simplePos="0" relativeHeight="251659264" behindDoc="0" locked="0" layoutInCell="1" allowOverlap="1" wp14:anchorId="53B87CF0" wp14:editId="147B3229">
              <wp:simplePos x="0" y="0"/>
              <wp:positionH relativeFrom="column">
                <wp:posOffset>-904126</wp:posOffset>
              </wp:positionH>
              <wp:positionV relativeFrom="paragraph">
                <wp:posOffset>172256</wp:posOffset>
              </wp:positionV>
              <wp:extent cx="7489861" cy="0"/>
              <wp:effectExtent l="0" t="0" r="15875" b="12700"/>
              <wp:wrapNone/>
              <wp:docPr id="3" name="Straight Connector 3"/>
              <wp:cNvGraphicFramePr/>
              <a:graphic xmlns:a="http://schemas.openxmlformats.org/drawingml/2006/main">
                <a:graphicData uri="http://schemas.microsoft.com/office/word/2010/wordprocessingShape">
                  <wps:wsp>
                    <wps:cNvCnPr/>
                    <wps:spPr>
                      <a:xfrm flipH="1">
                        <a:off x="0" y="0"/>
                        <a:ext cx="748986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2B419C" id="Straight Connector 3" o:spid="_x0000_s1026" style="position:absolute;flip:x;z-index:251659264;visibility:visible;mso-wrap-style:square;mso-wrap-distance-left:9pt;mso-wrap-distance-top:0;mso-wrap-distance-right:9pt;mso-wrap-distance-bottom:0;mso-position-horizontal:absolute;mso-position-horizontal-relative:text;mso-position-vertical:absolute;mso-position-vertical-relative:text" from="-71.2pt,13.55pt" to="518.55pt,13.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Nb/NwgEAAM0DAAAOAAAAZHJzL2Uyb0RvYy54bWysU8GOEzEMvSPxD1HudNpdtJRRp3voCjgg&#13;&#10;qFj4gGzG6URK4sgJnfbvcTLtgAAhgbhEceL37PfibO5P3okjULIYOrlaLKWAoLG34dDJL5/fvFhL&#13;&#10;kbIKvXIYoJNnSPJ++/zZZowt3OCArgcSTBJSO8ZODjnHtmmSHsCrtMAIgS8NkleZQzo0PamR2b1r&#13;&#10;bpbLu2ZE6iOhhpT49GG6lNvKbwzo/NGYBFm4TnJvua5U16eyNtuNag+k4mD1pQ31D114ZQMXnake&#13;&#10;VFbiK9lfqLzVhAlNXmj0DRpjNVQNrGa1/EnN46AiVC1sToqzTen/0eoPxz0J23fyVoqgPD/RYyZl&#13;&#10;D0MWOwyBDUQSt8WnMaaW03dhT5coxT0V0SdDXhhn4zsegWoDCxOn6vJ5dhlOWWg+fPVy/Xp9t5JC&#13;&#10;X++aiaJQRUr5LaAXZdNJZ0MxQLXq+D5lLsup1xQOSktTE3WXzw5KsgufwLAoLja1U8cJdo7EUfEg&#13;&#10;KK0h5FURxXw1u8CMdW4GLmvZPwIv+QUKddT+BjwjamUMeQZ7G5B+Vz2fri2bKf/qwKS7WPCE/bk+&#13;&#10;T7WGZ6YqvMx3Gcof4wr//gu33wAAAP//AwBQSwMEFAAGAAgAAAAhAOlV4obiAAAAEAEAAA8AAABk&#13;&#10;cnMvZG93bnJldi54bWxMT8lOwzAQvSPxD9YgcWudhEAhjVOxCNQDQmrLB7jxkITaYyt208DX44gD&#13;&#10;XEazvHlLuRqNZgP2vrMkIJ0nwJBqqzpqBLzvnme3wHyQpKS2hAK+0MOqOj8rZaHsiTY4bEPDIgn5&#13;&#10;QgpoQ3AF575u0Ug/tw4p3j5sb2SIY99w1ctTJDeaZ0lyw43sKCq00uFji/VhezQC9OLt+/NVNeuH&#13;&#10;4Tql/O7FHXjnhLi8GJ+WsdwvgQUcw98HTBmif6iisb09kvJMC5ileZZHrIBskQKbEMnV1O1/N7wq&#13;&#10;+f8g1Q8AAAD//wMAUEsBAi0AFAAGAAgAAAAhALaDOJL+AAAA4QEAABMAAAAAAAAAAAAAAAAAAAAA&#13;&#10;AFtDb250ZW50X1R5cGVzXS54bWxQSwECLQAUAAYACAAAACEAOP0h/9YAAACUAQAACwAAAAAAAAAA&#13;&#10;AAAAAAAvAQAAX3JlbHMvLnJlbHNQSwECLQAUAAYACAAAACEAtzW/zcIBAADNAwAADgAAAAAAAAAA&#13;&#10;AAAAAAAuAgAAZHJzL2Uyb0RvYy54bWxQSwECLQAUAAYACAAAACEA6VXihuIAAAAQAQAADwAAAAAA&#13;&#10;AAAAAAAAAAAcBAAAZHJzL2Rvd25yZXYueG1sUEsFBgAAAAAEAAQA8wAAACsFAAAAAA==&#13;&#10;" strokecolor="#1cade4 [3204]"/>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0B7980"/>
    <w:multiLevelType w:val="hybridMultilevel"/>
    <w:tmpl w:val="034E16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9F770A5"/>
    <w:multiLevelType w:val="hybridMultilevel"/>
    <w:tmpl w:val="7CCAF6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59360D"/>
    <w:multiLevelType w:val="hybridMultilevel"/>
    <w:tmpl w:val="B64633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676DF9"/>
    <w:multiLevelType w:val="hybridMultilevel"/>
    <w:tmpl w:val="ED3E0D9E"/>
    <w:lvl w:ilvl="0" w:tplc="39FE10D4">
      <w:numFmt w:val="bullet"/>
      <w:lvlText w:val="–"/>
      <w:lvlJc w:val="left"/>
      <w:pPr>
        <w:ind w:left="400" w:hanging="360"/>
      </w:pPr>
      <w:rPr>
        <w:rFonts w:ascii="Calibri" w:eastAsia="Times New Roman" w:hAnsi="Calibri" w:cs="Calibri" w:hint="default"/>
      </w:rPr>
    </w:lvl>
    <w:lvl w:ilvl="1" w:tplc="04090003" w:tentative="1">
      <w:start w:val="1"/>
      <w:numFmt w:val="bullet"/>
      <w:lvlText w:val="o"/>
      <w:lvlJc w:val="left"/>
      <w:pPr>
        <w:ind w:left="1120" w:hanging="360"/>
      </w:pPr>
      <w:rPr>
        <w:rFonts w:ascii="Courier New" w:hAnsi="Courier New" w:cs="Courier New" w:hint="default"/>
      </w:rPr>
    </w:lvl>
    <w:lvl w:ilvl="2" w:tplc="04090005" w:tentative="1">
      <w:start w:val="1"/>
      <w:numFmt w:val="bullet"/>
      <w:lvlText w:val=""/>
      <w:lvlJc w:val="left"/>
      <w:pPr>
        <w:ind w:left="1840" w:hanging="360"/>
      </w:pPr>
      <w:rPr>
        <w:rFonts w:ascii="Wingdings" w:hAnsi="Wingdings" w:hint="default"/>
      </w:rPr>
    </w:lvl>
    <w:lvl w:ilvl="3" w:tplc="04090001" w:tentative="1">
      <w:start w:val="1"/>
      <w:numFmt w:val="bullet"/>
      <w:lvlText w:val=""/>
      <w:lvlJc w:val="left"/>
      <w:pPr>
        <w:ind w:left="2560" w:hanging="360"/>
      </w:pPr>
      <w:rPr>
        <w:rFonts w:ascii="Symbol" w:hAnsi="Symbol" w:hint="default"/>
      </w:rPr>
    </w:lvl>
    <w:lvl w:ilvl="4" w:tplc="04090003" w:tentative="1">
      <w:start w:val="1"/>
      <w:numFmt w:val="bullet"/>
      <w:lvlText w:val="o"/>
      <w:lvlJc w:val="left"/>
      <w:pPr>
        <w:ind w:left="3280" w:hanging="360"/>
      </w:pPr>
      <w:rPr>
        <w:rFonts w:ascii="Courier New" w:hAnsi="Courier New" w:cs="Courier New" w:hint="default"/>
      </w:rPr>
    </w:lvl>
    <w:lvl w:ilvl="5" w:tplc="04090005" w:tentative="1">
      <w:start w:val="1"/>
      <w:numFmt w:val="bullet"/>
      <w:lvlText w:val=""/>
      <w:lvlJc w:val="left"/>
      <w:pPr>
        <w:ind w:left="4000" w:hanging="360"/>
      </w:pPr>
      <w:rPr>
        <w:rFonts w:ascii="Wingdings" w:hAnsi="Wingdings" w:hint="default"/>
      </w:rPr>
    </w:lvl>
    <w:lvl w:ilvl="6" w:tplc="04090001" w:tentative="1">
      <w:start w:val="1"/>
      <w:numFmt w:val="bullet"/>
      <w:lvlText w:val=""/>
      <w:lvlJc w:val="left"/>
      <w:pPr>
        <w:ind w:left="4720" w:hanging="360"/>
      </w:pPr>
      <w:rPr>
        <w:rFonts w:ascii="Symbol" w:hAnsi="Symbol" w:hint="default"/>
      </w:rPr>
    </w:lvl>
    <w:lvl w:ilvl="7" w:tplc="04090003" w:tentative="1">
      <w:start w:val="1"/>
      <w:numFmt w:val="bullet"/>
      <w:lvlText w:val="o"/>
      <w:lvlJc w:val="left"/>
      <w:pPr>
        <w:ind w:left="5440" w:hanging="360"/>
      </w:pPr>
      <w:rPr>
        <w:rFonts w:ascii="Courier New" w:hAnsi="Courier New" w:cs="Courier New" w:hint="default"/>
      </w:rPr>
    </w:lvl>
    <w:lvl w:ilvl="8" w:tplc="04090005" w:tentative="1">
      <w:start w:val="1"/>
      <w:numFmt w:val="bullet"/>
      <w:lvlText w:val=""/>
      <w:lvlJc w:val="left"/>
      <w:pPr>
        <w:ind w:left="6160" w:hanging="360"/>
      </w:pPr>
      <w:rPr>
        <w:rFonts w:ascii="Wingdings" w:hAnsi="Wingdings" w:hint="default"/>
      </w:rPr>
    </w:lvl>
  </w:abstractNum>
  <w:abstractNum w:abstractNumId="4" w15:restartNumberingAfterBreak="0">
    <w:nsid w:val="0CDE51A2"/>
    <w:multiLevelType w:val="hybridMultilevel"/>
    <w:tmpl w:val="D0226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1A719A"/>
    <w:multiLevelType w:val="hybridMultilevel"/>
    <w:tmpl w:val="C9B834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CE6CAA"/>
    <w:multiLevelType w:val="hybridMultilevel"/>
    <w:tmpl w:val="FDB24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570AA1"/>
    <w:multiLevelType w:val="multilevel"/>
    <w:tmpl w:val="0C78A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4CC1A3E"/>
    <w:multiLevelType w:val="multilevel"/>
    <w:tmpl w:val="C0AC2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6CC4A88"/>
    <w:multiLevelType w:val="multilevel"/>
    <w:tmpl w:val="294A8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8162E88"/>
    <w:multiLevelType w:val="hybridMultilevel"/>
    <w:tmpl w:val="AA6A42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C6C05FE"/>
    <w:multiLevelType w:val="hybridMultilevel"/>
    <w:tmpl w:val="1C2AD0C6"/>
    <w:lvl w:ilvl="0" w:tplc="E09A3530">
      <w:start w:val="1"/>
      <w:numFmt w:val="bullet"/>
      <w:lvlText w:val="•"/>
      <w:lvlJc w:val="left"/>
      <w:pPr>
        <w:tabs>
          <w:tab w:val="num" w:pos="720"/>
        </w:tabs>
        <w:ind w:left="720" w:hanging="360"/>
      </w:pPr>
      <w:rPr>
        <w:rFonts w:ascii="Arial" w:hAnsi="Arial" w:hint="default"/>
      </w:rPr>
    </w:lvl>
    <w:lvl w:ilvl="1" w:tplc="B97EC9E8">
      <w:numFmt w:val="bullet"/>
      <w:lvlText w:val="•"/>
      <w:lvlJc w:val="left"/>
      <w:pPr>
        <w:tabs>
          <w:tab w:val="num" w:pos="1440"/>
        </w:tabs>
        <w:ind w:left="1440" w:hanging="360"/>
      </w:pPr>
      <w:rPr>
        <w:rFonts w:ascii="Arial" w:hAnsi="Arial" w:hint="default"/>
      </w:rPr>
    </w:lvl>
    <w:lvl w:ilvl="2" w:tplc="43B00998" w:tentative="1">
      <w:start w:val="1"/>
      <w:numFmt w:val="bullet"/>
      <w:lvlText w:val="•"/>
      <w:lvlJc w:val="left"/>
      <w:pPr>
        <w:tabs>
          <w:tab w:val="num" w:pos="2160"/>
        </w:tabs>
        <w:ind w:left="2160" w:hanging="360"/>
      </w:pPr>
      <w:rPr>
        <w:rFonts w:ascii="Arial" w:hAnsi="Arial" w:hint="default"/>
      </w:rPr>
    </w:lvl>
    <w:lvl w:ilvl="3" w:tplc="8306DB20" w:tentative="1">
      <w:start w:val="1"/>
      <w:numFmt w:val="bullet"/>
      <w:lvlText w:val="•"/>
      <w:lvlJc w:val="left"/>
      <w:pPr>
        <w:tabs>
          <w:tab w:val="num" w:pos="2880"/>
        </w:tabs>
        <w:ind w:left="2880" w:hanging="360"/>
      </w:pPr>
      <w:rPr>
        <w:rFonts w:ascii="Arial" w:hAnsi="Arial" w:hint="default"/>
      </w:rPr>
    </w:lvl>
    <w:lvl w:ilvl="4" w:tplc="DF3A2EE4" w:tentative="1">
      <w:start w:val="1"/>
      <w:numFmt w:val="bullet"/>
      <w:lvlText w:val="•"/>
      <w:lvlJc w:val="left"/>
      <w:pPr>
        <w:tabs>
          <w:tab w:val="num" w:pos="3600"/>
        </w:tabs>
        <w:ind w:left="3600" w:hanging="360"/>
      </w:pPr>
      <w:rPr>
        <w:rFonts w:ascii="Arial" w:hAnsi="Arial" w:hint="default"/>
      </w:rPr>
    </w:lvl>
    <w:lvl w:ilvl="5" w:tplc="64E4152C" w:tentative="1">
      <w:start w:val="1"/>
      <w:numFmt w:val="bullet"/>
      <w:lvlText w:val="•"/>
      <w:lvlJc w:val="left"/>
      <w:pPr>
        <w:tabs>
          <w:tab w:val="num" w:pos="4320"/>
        </w:tabs>
        <w:ind w:left="4320" w:hanging="360"/>
      </w:pPr>
      <w:rPr>
        <w:rFonts w:ascii="Arial" w:hAnsi="Arial" w:hint="default"/>
      </w:rPr>
    </w:lvl>
    <w:lvl w:ilvl="6" w:tplc="94B8BB5A" w:tentative="1">
      <w:start w:val="1"/>
      <w:numFmt w:val="bullet"/>
      <w:lvlText w:val="•"/>
      <w:lvlJc w:val="left"/>
      <w:pPr>
        <w:tabs>
          <w:tab w:val="num" w:pos="5040"/>
        </w:tabs>
        <w:ind w:left="5040" w:hanging="360"/>
      </w:pPr>
      <w:rPr>
        <w:rFonts w:ascii="Arial" w:hAnsi="Arial" w:hint="default"/>
      </w:rPr>
    </w:lvl>
    <w:lvl w:ilvl="7" w:tplc="EAA0B3AA" w:tentative="1">
      <w:start w:val="1"/>
      <w:numFmt w:val="bullet"/>
      <w:lvlText w:val="•"/>
      <w:lvlJc w:val="left"/>
      <w:pPr>
        <w:tabs>
          <w:tab w:val="num" w:pos="5760"/>
        </w:tabs>
        <w:ind w:left="5760" w:hanging="360"/>
      </w:pPr>
      <w:rPr>
        <w:rFonts w:ascii="Arial" w:hAnsi="Arial" w:hint="default"/>
      </w:rPr>
    </w:lvl>
    <w:lvl w:ilvl="8" w:tplc="14AAFA8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554484C"/>
    <w:multiLevelType w:val="hybridMultilevel"/>
    <w:tmpl w:val="855207B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3" w15:restartNumberingAfterBreak="0">
    <w:nsid w:val="2AD97D55"/>
    <w:multiLevelType w:val="multilevel"/>
    <w:tmpl w:val="DD7A1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AE72554"/>
    <w:multiLevelType w:val="hybridMultilevel"/>
    <w:tmpl w:val="84C27E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4413A0"/>
    <w:multiLevelType w:val="multilevel"/>
    <w:tmpl w:val="23387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EFB103C"/>
    <w:multiLevelType w:val="hybridMultilevel"/>
    <w:tmpl w:val="1DC2FE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1A835FE"/>
    <w:multiLevelType w:val="hybridMultilevel"/>
    <w:tmpl w:val="0E042A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2941DD5"/>
    <w:multiLevelType w:val="hybridMultilevel"/>
    <w:tmpl w:val="4DEA84AE"/>
    <w:lvl w:ilvl="0" w:tplc="8BFAA178">
      <w:start w:val="1"/>
      <w:numFmt w:val="bullet"/>
      <w:lvlText w:val="•"/>
      <w:lvlJc w:val="left"/>
      <w:pPr>
        <w:tabs>
          <w:tab w:val="num" w:pos="720"/>
        </w:tabs>
        <w:ind w:left="720" w:hanging="360"/>
      </w:pPr>
      <w:rPr>
        <w:rFonts w:ascii="Arial" w:hAnsi="Arial" w:hint="default"/>
      </w:rPr>
    </w:lvl>
    <w:lvl w:ilvl="1" w:tplc="122C823E" w:tentative="1">
      <w:start w:val="1"/>
      <w:numFmt w:val="bullet"/>
      <w:lvlText w:val="•"/>
      <w:lvlJc w:val="left"/>
      <w:pPr>
        <w:tabs>
          <w:tab w:val="num" w:pos="1440"/>
        </w:tabs>
        <w:ind w:left="1440" w:hanging="360"/>
      </w:pPr>
      <w:rPr>
        <w:rFonts w:ascii="Arial" w:hAnsi="Arial" w:hint="default"/>
      </w:rPr>
    </w:lvl>
    <w:lvl w:ilvl="2" w:tplc="EFA4F8B0" w:tentative="1">
      <w:start w:val="1"/>
      <w:numFmt w:val="bullet"/>
      <w:lvlText w:val="•"/>
      <w:lvlJc w:val="left"/>
      <w:pPr>
        <w:tabs>
          <w:tab w:val="num" w:pos="2160"/>
        </w:tabs>
        <w:ind w:left="2160" w:hanging="360"/>
      </w:pPr>
      <w:rPr>
        <w:rFonts w:ascii="Arial" w:hAnsi="Arial" w:hint="default"/>
      </w:rPr>
    </w:lvl>
    <w:lvl w:ilvl="3" w:tplc="39303DFE" w:tentative="1">
      <w:start w:val="1"/>
      <w:numFmt w:val="bullet"/>
      <w:lvlText w:val="•"/>
      <w:lvlJc w:val="left"/>
      <w:pPr>
        <w:tabs>
          <w:tab w:val="num" w:pos="2880"/>
        </w:tabs>
        <w:ind w:left="2880" w:hanging="360"/>
      </w:pPr>
      <w:rPr>
        <w:rFonts w:ascii="Arial" w:hAnsi="Arial" w:hint="default"/>
      </w:rPr>
    </w:lvl>
    <w:lvl w:ilvl="4" w:tplc="A1DA9902" w:tentative="1">
      <w:start w:val="1"/>
      <w:numFmt w:val="bullet"/>
      <w:lvlText w:val="•"/>
      <w:lvlJc w:val="left"/>
      <w:pPr>
        <w:tabs>
          <w:tab w:val="num" w:pos="3600"/>
        </w:tabs>
        <w:ind w:left="3600" w:hanging="360"/>
      </w:pPr>
      <w:rPr>
        <w:rFonts w:ascii="Arial" w:hAnsi="Arial" w:hint="default"/>
      </w:rPr>
    </w:lvl>
    <w:lvl w:ilvl="5" w:tplc="7896AEBA" w:tentative="1">
      <w:start w:val="1"/>
      <w:numFmt w:val="bullet"/>
      <w:lvlText w:val="•"/>
      <w:lvlJc w:val="left"/>
      <w:pPr>
        <w:tabs>
          <w:tab w:val="num" w:pos="4320"/>
        </w:tabs>
        <w:ind w:left="4320" w:hanging="360"/>
      </w:pPr>
      <w:rPr>
        <w:rFonts w:ascii="Arial" w:hAnsi="Arial" w:hint="default"/>
      </w:rPr>
    </w:lvl>
    <w:lvl w:ilvl="6" w:tplc="AAAAC192" w:tentative="1">
      <w:start w:val="1"/>
      <w:numFmt w:val="bullet"/>
      <w:lvlText w:val="•"/>
      <w:lvlJc w:val="left"/>
      <w:pPr>
        <w:tabs>
          <w:tab w:val="num" w:pos="5040"/>
        </w:tabs>
        <w:ind w:left="5040" w:hanging="360"/>
      </w:pPr>
      <w:rPr>
        <w:rFonts w:ascii="Arial" w:hAnsi="Arial" w:hint="default"/>
      </w:rPr>
    </w:lvl>
    <w:lvl w:ilvl="7" w:tplc="AC663AA0" w:tentative="1">
      <w:start w:val="1"/>
      <w:numFmt w:val="bullet"/>
      <w:lvlText w:val="•"/>
      <w:lvlJc w:val="left"/>
      <w:pPr>
        <w:tabs>
          <w:tab w:val="num" w:pos="5760"/>
        </w:tabs>
        <w:ind w:left="5760" w:hanging="360"/>
      </w:pPr>
      <w:rPr>
        <w:rFonts w:ascii="Arial" w:hAnsi="Arial" w:hint="default"/>
      </w:rPr>
    </w:lvl>
    <w:lvl w:ilvl="8" w:tplc="80AE270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7CD6E20"/>
    <w:multiLevelType w:val="multilevel"/>
    <w:tmpl w:val="01964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A5B64A6"/>
    <w:multiLevelType w:val="hybridMultilevel"/>
    <w:tmpl w:val="F260F2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AFF1AF3"/>
    <w:multiLevelType w:val="multilevel"/>
    <w:tmpl w:val="19C29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D0A6626"/>
    <w:multiLevelType w:val="hybridMultilevel"/>
    <w:tmpl w:val="241A4FFC"/>
    <w:lvl w:ilvl="0" w:tplc="F516DB5E">
      <w:start w:val="1"/>
      <w:numFmt w:val="bullet"/>
      <w:lvlText w:val="•"/>
      <w:lvlJc w:val="left"/>
      <w:pPr>
        <w:tabs>
          <w:tab w:val="num" w:pos="720"/>
        </w:tabs>
        <w:ind w:left="720" w:hanging="360"/>
      </w:pPr>
      <w:rPr>
        <w:rFonts w:ascii="Arial" w:hAnsi="Arial" w:hint="default"/>
      </w:rPr>
    </w:lvl>
    <w:lvl w:ilvl="1" w:tplc="40C89990" w:tentative="1">
      <w:start w:val="1"/>
      <w:numFmt w:val="bullet"/>
      <w:lvlText w:val="•"/>
      <w:lvlJc w:val="left"/>
      <w:pPr>
        <w:tabs>
          <w:tab w:val="num" w:pos="1440"/>
        </w:tabs>
        <w:ind w:left="1440" w:hanging="360"/>
      </w:pPr>
      <w:rPr>
        <w:rFonts w:ascii="Arial" w:hAnsi="Arial" w:hint="default"/>
      </w:rPr>
    </w:lvl>
    <w:lvl w:ilvl="2" w:tplc="C8203232" w:tentative="1">
      <w:start w:val="1"/>
      <w:numFmt w:val="bullet"/>
      <w:lvlText w:val="•"/>
      <w:lvlJc w:val="left"/>
      <w:pPr>
        <w:tabs>
          <w:tab w:val="num" w:pos="2160"/>
        </w:tabs>
        <w:ind w:left="2160" w:hanging="360"/>
      </w:pPr>
      <w:rPr>
        <w:rFonts w:ascii="Arial" w:hAnsi="Arial" w:hint="default"/>
      </w:rPr>
    </w:lvl>
    <w:lvl w:ilvl="3" w:tplc="2384D158" w:tentative="1">
      <w:start w:val="1"/>
      <w:numFmt w:val="bullet"/>
      <w:lvlText w:val="•"/>
      <w:lvlJc w:val="left"/>
      <w:pPr>
        <w:tabs>
          <w:tab w:val="num" w:pos="2880"/>
        </w:tabs>
        <w:ind w:left="2880" w:hanging="360"/>
      </w:pPr>
      <w:rPr>
        <w:rFonts w:ascii="Arial" w:hAnsi="Arial" w:hint="default"/>
      </w:rPr>
    </w:lvl>
    <w:lvl w:ilvl="4" w:tplc="BCDA85D6" w:tentative="1">
      <w:start w:val="1"/>
      <w:numFmt w:val="bullet"/>
      <w:lvlText w:val="•"/>
      <w:lvlJc w:val="left"/>
      <w:pPr>
        <w:tabs>
          <w:tab w:val="num" w:pos="3600"/>
        </w:tabs>
        <w:ind w:left="3600" w:hanging="360"/>
      </w:pPr>
      <w:rPr>
        <w:rFonts w:ascii="Arial" w:hAnsi="Arial" w:hint="default"/>
      </w:rPr>
    </w:lvl>
    <w:lvl w:ilvl="5" w:tplc="E70C6BF0" w:tentative="1">
      <w:start w:val="1"/>
      <w:numFmt w:val="bullet"/>
      <w:lvlText w:val="•"/>
      <w:lvlJc w:val="left"/>
      <w:pPr>
        <w:tabs>
          <w:tab w:val="num" w:pos="4320"/>
        </w:tabs>
        <w:ind w:left="4320" w:hanging="360"/>
      </w:pPr>
      <w:rPr>
        <w:rFonts w:ascii="Arial" w:hAnsi="Arial" w:hint="default"/>
      </w:rPr>
    </w:lvl>
    <w:lvl w:ilvl="6" w:tplc="406CCFB2" w:tentative="1">
      <w:start w:val="1"/>
      <w:numFmt w:val="bullet"/>
      <w:lvlText w:val="•"/>
      <w:lvlJc w:val="left"/>
      <w:pPr>
        <w:tabs>
          <w:tab w:val="num" w:pos="5040"/>
        </w:tabs>
        <w:ind w:left="5040" w:hanging="360"/>
      </w:pPr>
      <w:rPr>
        <w:rFonts w:ascii="Arial" w:hAnsi="Arial" w:hint="default"/>
      </w:rPr>
    </w:lvl>
    <w:lvl w:ilvl="7" w:tplc="5672E482" w:tentative="1">
      <w:start w:val="1"/>
      <w:numFmt w:val="bullet"/>
      <w:lvlText w:val="•"/>
      <w:lvlJc w:val="left"/>
      <w:pPr>
        <w:tabs>
          <w:tab w:val="num" w:pos="5760"/>
        </w:tabs>
        <w:ind w:left="5760" w:hanging="360"/>
      </w:pPr>
      <w:rPr>
        <w:rFonts w:ascii="Arial" w:hAnsi="Arial" w:hint="default"/>
      </w:rPr>
    </w:lvl>
    <w:lvl w:ilvl="8" w:tplc="FC48F73A"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3E7265CE"/>
    <w:multiLevelType w:val="hybridMultilevel"/>
    <w:tmpl w:val="9DBEFD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7C525C0"/>
    <w:multiLevelType w:val="multilevel"/>
    <w:tmpl w:val="EEEA4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8D2543A"/>
    <w:multiLevelType w:val="hybridMultilevel"/>
    <w:tmpl w:val="18723A92"/>
    <w:lvl w:ilvl="0" w:tplc="4C76AF52">
      <w:start w:val="1"/>
      <w:numFmt w:val="bullet"/>
      <w:lvlText w:val="•"/>
      <w:lvlJc w:val="left"/>
      <w:pPr>
        <w:tabs>
          <w:tab w:val="num" w:pos="720"/>
        </w:tabs>
        <w:ind w:left="720" w:hanging="360"/>
      </w:pPr>
      <w:rPr>
        <w:rFonts w:ascii="Arial" w:hAnsi="Arial" w:hint="default"/>
      </w:rPr>
    </w:lvl>
    <w:lvl w:ilvl="1" w:tplc="7A184DC6" w:tentative="1">
      <w:start w:val="1"/>
      <w:numFmt w:val="bullet"/>
      <w:lvlText w:val="•"/>
      <w:lvlJc w:val="left"/>
      <w:pPr>
        <w:tabs>
          <w:tab w:val="num" w:pos="1440"/>
        </w:tabs>
        <w:ind w:left="1440" w:hanging="360"/>
      </w:pPr>
      <w:rPr>
        <w:rFonts w:ascii="Arial" w:hAnsi="Arial" w:hint="default"/>
      </w:rPr>
    </w:lvl>
    <w:lvl w:ilvl="2" w:tplc="242C2C26" w:tentative="1">
      <w:start w:val="1"/>
      <w:numFmt w:val="bullet"/>
      <w:lvlText w:val="•"/>
      <w:lvlJc w:val="left"/>
      <w:pPr>
        <w:tabs>
          <w:tab w:val="num" w:pos="2160"/>
        </w:tabs>
        <w:ind w:left="2160" w:hanging="360"/>
      </w:pPr>
      <w:rPr>
        <w:rFonts w:ascii="Arial" w:hAnsi="Arial" w:hint="default"/>
      </w:rPr>
    </w:lvl>
    <w:lvl w:ilvl="3" w:tplc="17F8C53E" w:tentative="1">
      <w:start w:val="1"/>
      <w:numFmt w:val="bullet"/>
      <w:lvlText w:val="•"/>
      <w:lvlJc w:val="left"/>
      <w:pPr>
        <w:tabs>
          <w:tab w:val="num" w:pos="2880"/>
        </w:tabs>
        <w:ind w:left="2880" w:hanging="360"/>
      </w:pPr>
      <w:rPr>
        <w:rFonts w:ascii="Arial" w:hAnsi="Arial" w:hint="default"/>
      </w:rPr>
    </w:lvl>
    <w:lvl w:ilvl="4" w:tplc="8CAC2C32" w:tentative="1">
      <w:start w:val="1"/>
      <w:numFmt w:val="bullet"/>
      <w:lvlText w:val="•"/>
      <w:lvlJc w:val="left"/>
      <w:pPr>
        <w:tabs>
          <w:tab w:val="num" w:pos="3600"/>
        </w:tabs>
        <w:ind w:left="3600" w:hanging="360"/>
      </w:pPr>
      <w:rPr>
        <w:rFonts w:ascii="Arial" w:hAnsi="Arial" w:hint="default"/>
      </w:rPr>
    </w:lvl>
    <w:lvl w:ilvl="5" w:tplc="C7B868F8" w:tentative="1">
      <w:start w:val="1"/>
      <w:numFmt w:val="bullet"/>
      <w:lvlText w:val="•"/>
      <w:lvlJc w:val="left"/>
      <w:pPr>
        <w:tabs>
          <w:tab w:val="num" w:pos="4320"/>
        </w:tabs>
        <w:ind w:left="4320" w:hanging="360"/>
      </w:pPr>
      <w:rPr>
        <w:rFonts w:ascii="Arial" w:hAnsi="Arial" w:hint="default"/>
      </w:rPr>
    </w:lvl>
    <w:lvl w:ilvl="6" w:tplc="75D8743C" w:tentative="1">
      <w:start w:val="1"/>
      <w:numFmt w:val="bullet"/>
      <w:lvlText w:val="•"/>
      <w:lvlJc w:val="left"/>
      <w:pPr>
        <w:tabs>
          <w:tab w:val="num" w:pos="5040"/>
        </w:tabs>
        <w:ind w:left="5040" w:hanging="360"/>
      </w:pPr>
      <w:rPr>
        <w:rFonts w:ascii="Arial" w:hAnsi="Arial" w:hint="default"/>
      </w:rPr>
    </w:lvl>
    <w:lvl w:ilvl="7" w:tplc="BCD60D34" w:tentative="1">
      <w:start w:val="1"/>
      <w:numFmt w:val="bullet"/>
      <w:lvlText w:val="•"/>
      <w:lvlJc w:val="left"/>
      <w:pPr>
        <w:tabs>
          <w:tab w:val="num" w:pos="5760"/>
        </w:tabs>
        <w:ind w:left="5760" w:hanging="360"/>
      </w:pPr>
      <w:rPr>
        <w:rFonts w:ascii="Arial" w:hAnsi="Arial" w:hint="default"/>
      </w:rPr>
    </w:lvl>
    <w:lvl w:ilvl="8" w:tplc="CEF40888"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1E21925"/>
    <w:multiLevelType w:val="hybridMultilevel"/>
    <w:tmpl w:val="98127E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52ED21F2"/>
    <w:multiLevelType w:val="hybridMultilevel"/>
    <w:tmpl w:val="E59C39F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3A94B02"/>
    <w:multiLevelType w:val="multilevel"/>
    <w:tmpl w:val="A4168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3C90C3D"/>
    <w:multiLevelType w:val="hybridMultilevel"/>
    <w:tmpl w:val="7FCEAA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4C9601C"/>
    <w:multiLevelType w:val="hybridMultilevel"/>
    <w:tmpl w:val="CEB828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A9F6105"/>
    <w:multiLevelType w:val="multilevel"/>
    <w:tmpl w:val="A46E9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AFA6F02"/>
    <w:multiLevelType w:val="hybridMultilevel"/>
    <w:tmpl w:val="EEAE1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C06236C"/>
    <w:multiLevelType w:val="hybridMultilevel"/>
    <w:tmpl w:val="32FC4D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E31531F"/>
    <w:multiLevelType w:val="hybridMultilevel"/>
    <w:tmpl w:val="014401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A33038F"/>
    <w:multiLevelType w:val="multilevel"/>
    <w:tmpl w:val="765E6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FC05622"/>
    <w:multiLevelType w:val="hybridMultilevel"/>
    <w:tmpl w:val="20F80E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33B63E0"/>
    <w:multiLevelType w:val="hybridMultilevel"/>
    <w:tmpl w:val="B9B4BC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377766C"/>
    <w:multiLevelType w:val="hybridMultilevel"/>
    <w:tmpl w:val="DA2668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660" w:hanging="360"/>
      </w:pPr>
      <w:rPr>
        <w:rFonts w:ascii="Courier New" w:hAnsi="Courier New" w:cs="Courier New" w:hint="default"/>
      </w:rPr>
    </w:lvl>
    <w:lvl w:ilvl="2" w:tplc="04090005" w:tentative="1">
      <w:start w:val="1"/>
      <w:numFmt w:val="bullet"/>
      <w:lvlText w:val=""/>
      <w:lvlJc w:val="left"/>
      <w:pPr>
        <w:ind w:left="1380" w:hanging="360"/>
      </w:pPr>
      <w:rPr>
        <w:rFonts w:ascii="Wingdings" w:hAnsi="Wingdings" w:hint="default"/>
      </w:rPr>
    </w:lvl>
    <w:lvl w:ilvl="3" w:tplc="04090001" w:tentative="1">
      <w:start w:val="1"/>
      <w:numFmt w:val="bullet"/>
      <w:lvlText w:val=""/>
      <w:lvlJc w:val="left"/>
      <w:pPr>
        <w:ind w:left="2100" w:hanging="360"/>
      </w:pPr>
      <w:rPr>
        <w:rFonts w:ascii="Symbol" w:hAnsi="Symbol" w:hint="default"/>
      </w:rPr>
    </w:lvl>
    <w:lvl w:ilvl="4" w:tplc="04090003" w:tentative="1">
      <w:start w:val="1"/>
      <w:numFmt w:val="bullet"/>
      <w:lvlText w:val="o"/>
      <w:lvlJc w:val="left"/>
      <w:pPr>
        <w:ind w:left="2820" w:hanging="360"/>
      </w:pPr>
      <w:rPr>
        <w:rFonts w:ascii="Courier New" w:hAnsi="Courier New" w:cs="Courier New" w:hint="default"/>
      </w:rPr>
    </w:lvl>
    <w:lvl w:ilvl="5" w:tplc="04090005" w:tentative="1">
      <w:start w:val="1"/>
      <w:numFmt w:val="bullet"/>
      <w:lvlText w:val=""/>
      <w:lvlJc w:val="left"/>
      <w:pPr>
        <w:ind w:left="3540" w:hanging="360"/>
      </w:pPr>
      <w:rPr>
        <w:rFonts w:ascii="Wingdings" w:hAnsi="Wingdings" w:hint="default"/>
      </w:rPr>
    </w:lvl>
    <w:lvl w:ilvl="6" w:tplc="04090001" w:tentative="1">
      <w:start w:val="1"/>
      <w:numFmt w:val="bullet"/>
      <w:lvlText w:val=""/>
      <w:lvlJc w:val="left"/>
      <w:pPr>
        <w:ind w:left="4260" w:hanging="360"/>
      </w:pPr>
      <w:rPr>
        <w:rFonts w:ascii="Symbol" w:hAnsi="Symbol" w:hint="default"/>
      </w:rPr>
    </w:lvl>
    <w:lvl w:ilvl="7" w:tplc="04090003" w:tentative="1">
      <w:start w:val="1"/>
      <w:numFmt w:val="bullet"/>
      <w:lvlText w:val="o"/>
      <w:lvlJc w:val="left"/>
      <w:pPr>
        <w:ind w:left="4980" w:hanging="360"/>
      </w:pPr>
      <w:rPr>
        <w:rFonts w:ascii="Courier New" w:hAnsi="Courier New" w:cs="Courier New" w:hint="default"/>
      </w:rPr>
    </w:lvl>
    <w:lvl w:ilvl="8" w:tplc="04090005" w:tentative="1">
      <w:start w:val="1"/>
      <w:numFmt w:val="bullet"/>
      <w:lvlText w:val=""/>
      <w:lvlJc w:val="left"/>
      <w:pPr>
        <w:ind w:left="5700" w:hanging="360"/>
      </w:pPr>
      <w:rPr>
        <w:rFonts w:ascii="Wingdings" w:hAnsi="Wingdings" w:hint="default"/>
      </w:rPr>
    </w:lvl>
  </w:abstractNum>
  <w:abstractNum w:abstractNumId="39" w15:restartNumberingAfterBreak="0">
    <w:nsid w:val="746F1016"/>
    <w:multiLevelType w:val="hybridMultilevel"/>
    <w:tmpl w:val="9D6845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8A47698"/>
    <w:multiLevelType w:val="hybridMultilevel"/>
    <w:tmpl w:val="EE0C0A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AB0070B"/>
    <w:multiLevelType w:val="multilevel"/>
    <w:tmpl w:val="CD06E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D2133CF"/>
    <w:multiLevelType w:val="hybridMultilevel"/>
    <w:tmpl w:val="78409F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7E281C10"/>
    <w:multiLevelType w:val="hybridMultilevel"/>
    <w:tmpl w:val="A0FC73C2"/>
    <w:lvl w:ilvl="0" w:tplc="5EC8A74E">
      <w:start w:val="1"/>
      <w:numFmt w:val="bullet"/>
      <w:lvlText w:val="•"/>
      <w:lvlJc w:val="left"/>
      <w:pPr>
        <w:tabs>
          <w:tab w:val="num" w:pos="720"/>
        </w:tabs>
        <w:ind w:left="720" w:hanging="360"/>
      </w:pPr>
      <w:rPr>
        <w:rFonts w:ascii="Arial" w:hAnsi="Arial" w:hint="default"/>
      </w:rPr>
    </w:lvl>
    <w:lvl w:ilvl="1" w:tplc="0D5CE54A" w:tentative="1">
      <w:start w:val="1"/>
      <w:numFmt w:val="bullet"/>
      <w:lvlText w:val="•"/>
      <w:lvlJc w:val="left"/>
      <w:pPr>
        <w:tabs>
          <w:tab w:val="num" w:pos="1440"/>
        </w:tabs>
        <w:ind w:left="1440" w:hanging="360"/>
      </w:pPr>
      <w:rPr>
        <w:rFonts w:ascii="Arial" w:hAnsi="Arial" w:hint="default"/>
      </w:rPr>
    </w:lvl>
    <w:lvl w:ilvl="2" w:tplc="FA1C9994" w:tentative="1">
      <w:start w:val="1"/>
      <w:numFmt w:val="bullet"/>
      <w:lvlText w:val="•"/>
      <w:lvlJc w:val="left"/>
      <w:pPr>
        <w:tabs>
          <w:tab w:val="num" w:pos="2160"/>
        </w:tabs>
        <w:ind w:left="2160" w:hanging="360"/>
      </w:pPr>
      <w:rPr>
        <w:rFonts w:ascii="Arial" w:hAnsi="Arial" w:hint="default"/>
      </w:rPr>
    </w:lvl>
    <w:lvl w:ilvl="3" w:tplc="60DC4FC2" w:tentative="1">
      <w:start w:val="1"/>
      <w:numFmt w:val="bullet"/>
      <w:lvlText w:val="•"/>
      <w:lvlJc w:val="left"/>
      <w:pPr>
        <w:tabs>
          <w:tab w:val="num" w:pos="2880"/>
        </w:tabs>
        <w:ind w:left="2880" w:hanging="360"/>
      </w:pPr>
      <w:rPr>
        <w:rFonts w:ascii="Arial" w:hAnsi="Arial" w:hint="default"/>
      </w:rPr>
    </w:lvl>
    <w:lvl w:ilvl="4" w:tplc="416C3398" w:tentative="1">
      <w:start w:val="1"/>
      <w:numFmt w:val="bullet"/>
      <w:lvlText w:val="•"/>
      <w:lvlJc w:val="left"/>
      <w:pPr>
        <w:tabs>
          <w:tab w:val="num" w:pos="3600"/>
        </w:tabs>
        <w:ind w:left="3600" w:hanging="360"/>
      </w:pPr>
      <w:rPr>
        <w:rFonts w:ascii="Arial" w:hAnsi="Arial" w:hint="default"/>
      </w:rPr>
    </w:lvl>
    <w:lvl w:ilvl="5" w:tplc="9FAC3084" w:tentative="1">
      <w:start w:val="1"/>
      <w:numFmt w:val="bullet"/>
      <w:lvlText w:val="•"/>
      <w:lvlJc w:val="left"/>
      <w:pPr>
        <w:tabs>
          <w:tab w:val="num" w:pos="4320"/>
        </w:tabs>
        <w:ind w:left="4320" w:hanging="360"/>
      </w:pPr>
      <w:rPr>
        <w:rFonts w:ascii="Arial" w:hAnsi="Arial" w:hint="default"/>
      </w:rPr>
    </w:lvl>
    <w:lvl w:ilvl="6" w:tplc="89E240BA" w:tentative="1">
      <w:start w:val="1"/>
      <w:numFmt w:val="bullet"/>
      <w:lvlText w:val="•"/>
      <w:lvlJc w:val="left"/>
      <w:pPr>
        <w:tabs>
          <w:tab w:val="num" w:pos="5040"/>
        </w:tabs>
        <w:ind w:left="5040" w:hanging="360"/>
      </w:pPr>
      <w:rPr>
        <w:rFonts w:ascii="Arial" w:hAnsi="Arial" w:hint="default"/>
      </w:rPr>
    </w:lvl>
    <w:lvl w:ilvl="7" w:tplc="A55AF2EA" w:tentative="1">
      <w:start w:val="1"/>
      <w:numFmt w:val="bullet"/>
      <w:lvlText w:val="•"/>
      <w:lvlJc w:val="left"/>
      <w:pPr>
        <w:tabs>
          <w:tab w:val="num" w:pos="5760"/>
        </w:tabs>
        <w:ind w:left="5760" w:hanging="360"/>
      </w:pPr>
      <w:rPr>
        <w:rFonts w:ascii="Arial" w:hAnsi="Arial" w:hint="default"/>
      </w:rPr>
    </w:lvl>
    <w:lvl w:ilvl="8" w:tplc="C3621FE0" w:tentative="1">
      <w:start w:val="1"/>
      <w:numFmt w:val="bullet"/>
      <w:lvlText w:val="•"/>
      <w:lvlJc w:val="left"/>
      <w:pPr>
        <w:tabs>
          <w:tab w:val="num" w:pos="6480"/>
        </w:tabs>
        <w:ind w:left="6480" w:hanging="360"/>
      </w:pPr>
      <w:rPr>
        <w:rFonts w:ascii="Arial" w:hAnsi="Arial" w:hint="default"/>
      </w:rPr>
    </w:lvl>
  </w:abstractNum>
  <w:num w:numId="1" w16cid:durableId="1639333166">
    <w:abstractNumId w:val="13"/>
  </w:num>
  <w:num w:numId="2" w16cid:durableId="1124664742">
    <w:abstractNumId w:val="7"/>
  </w:num>
  <w:num w:numId="3" w16cid:durableId="1737164244">
    <w:abstractNumId w:val="9"/>
  </w:num>
  <w:num w:numId="4" w16cid:durableId="509295040">
    <w:abstractNumId w:val="24"/>
  </w:num>
  <w:num w:numId="5" w16cid:durableId="2111197624">
    <w:abstractNumId w:val="35"/>
  </w:num>
  <w:num w:numId="6" w16cid:durableId="361175417">
    <w:abstractNumId w:val="15"/>
  </w:num>
  <w:num w:numId="7" w16cid:durableId="565342302">
    <w:abstractNumId w:val="41"/>
  </w:num>
  <w:num w:numId="8" w16cid:durableId="567500888">
    <w:abstractNumId w:val="21"/>
  </w:num>
  <w:num w:numId="9" w16cid:durableId="830414987">
    <w:abstractNumId w:val="19"/>
  </w:num>
  <w:num w:numId="10" w16cid:durableId="1382170529">
    <w:abstractNumId w:val="4"/>
  </w:num>
  <w:num w:numId="11" w16cid:durableId="1872768754">
    <w:abstractNumId w:val="6"/>
  </w:num>
  <w:num w:numId="12" w16cid:durableId="863372186">
    <w:abstractNumId w:val="5"/>
  </w:num>
  <w:num w:numId="13" w16cid:durableId="605575055">
    <w:abstractNumId w:val="37"/>
  </w:num>
  <w:num w:numId="14" w16cid:durableId="437721420">
    <w:abstractNumId w:val="31"/>
  </w:num>
  <w:num w:numId="15" w16cid:durableId="2141921024">
    <w:abstractNumId w:val="22"/>
  </w:num>
  <w:num w:numId="16" w16cid:durableId="475489102">
    <w:abstractNumId w:val="11"/>
  </w:num>
  <w:num w:numId="17" w16cid:durableId="1880821106">
    <w:abstractNumId w:val="43"/>
  </w:num>
  <w:num w:numId="18" w16cid:durableId="1763261245">
    <w:abstractNumId w:val="25"/>
  </w:num>
  <w:num w:numId="19" w16cid:durableId="813332803">
    <w:abstractNumId w:val="18"/>
  </w:num>
  <w:num w:numId="20" w16cid:durableId="2107840511">
    <w:abstractNumId w:val="8"/>
  </w:num>
  <w:num w:numId="21" w16cid:durableId="52899711">
    <w:abstractNumId w:val="14"/>
  </w:num>
  <w:num w:numId="22" w16cid:durableId="225266578">
    <w:abstractNumId w:val="42"/>
  </w:num>
  <w:num w:numId="23" w16cid:durableId="1723018071">
    <w:abstractNumId w:val="28"/>
  </w:num>
  <w:num w:numId="24" w16cid:durableId="2078431249">
    <w:abstractNumId w:val="32"/>
  </w:num>
  <w:num w:numId="25" w16cid:durableId="1358462228">
    <w:abstractNumId w:val="36"/>
  </w:num>
  <w:num w:numId="26" w16cid:durableId="434718899">
    <w:abstractNumId w:val="10"/>
  </w:num>
  <w:num w:numId="27" w16cid:durableId="891426415">
    <w:abstractNumId w:val="30"/>
  </w:num>
  <w:num w:numId="28" w16cid:durableId="687634552">
    <w:abstractNumId w:val="34"/>
  </w:num>
  <w:num w:numId="29" w16cid:durableId="770197492">
    <w:abstractNumId w:val="12"/>
  </w:num>
  <w:num w:numId="30" w16cid:durableId="1538153504">
    <w:abstractNumId w:val="3"/>
  </w:num>
  <w:num w:numId="31" w16cid:durableId="624849132">
    <w:abstractNumId w:val="38"/>
  </w:num>
  <w:num w:numId="32" w16cid:durableId="955983680">
    <w:abstractNumId w:val="17"/>
  </w:num>
  <w:num w:numId="33" w16cid:durableId="1871456849">
    <w:abstractNumId w:val="20"/>
  </w:num>
  <w:num w:numId="34" w16cid:durableId="88015272">
    <w:abstractNumId w:val="26"/>
  </w:num>
  <w:num w:numId="35" w16cid:durableId="1884368436">
    <w:abstractNumId w:val="16"/>
  </w:num>
  <w:num w:numId="36" w16cid:durableId="405568291">
    <w:abstractNumId w:val="0"/>
  </w:num>
  <w:num w:numId="37" w16cid:durableId="282883073">
    <w:abstractNumId w:val="1"/>
  </w:num>
  <w:num w:numId="38" w16cid:durableId="1044912807">
    <w:abstractNumId w:val="39"/>
  </w:num>
  <w:num w:numId="39" w16cid:durableId="324288462">
    <w:abstractNumId w:val="23"/>
  </w:num>
  <w:num w:numId="40" w16cid:durableId="1416586661">
    <w:abstractNumId w:val="40"/>
  </w:num>
  <w:num w:numId="41" w16cid:durableId="937635473">
    <w:abstractNumId w:val="29"/>
  </w:num>
  <w:num w:numId="42" w16cid:durableId="1400592809">
    <w:abstractNumId w:val="27"/>
  </w:num>
  <w:num w:numId="43" w16cid:durableId="1623345268">
    <w:abstractNumId w:val="2"/>
  </w:num>
  <w:num w:numId="44" w16cid:durableId="1188828968">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1679"/>
    <w:rsid w:val="00004547"/>
    <w:rsid w:val="00007215"/>
    <w:rsid w:val="00007FF0"/>
    <w:rsid w:val="00012281"/>
    <w:rsid w:val="000146B2"/>
    <w:rsid w:val="00015C8A"/>
    <w:rsid w:val="00017A67"/>
    <w:rsid w:val="0002198A"/>
    <w:rsid w:val="00027A21"/>
    <w:rsid w:val="00031C9E"/>
    <w:rsid w:val="000549CB"/>
    <w:rsid w:val="00055702"/>
    <w:rsid w:val="000604D6"/>
    <w:rsid w:val="0006168C"/>
    <w:rsid w:val="0006542E"/>
    <w:rsid w:val="00066191"/>
    <w:rsid w:val="00075BEC"/>
    <w:rsid w:val="00077705"/>
    <w:rsid w:val="00077B90"/>
    <w:rsid w:val="0009721F"/>
    <w:rsid w:val="000A249C"/>
    <w:rsid w:val="000B3223"/>
    <w:rsid w:val="000B5BAA"/>
    <w:rsid w:val="000F22AA"/>
    <w:rsid w:val="0010342D"/>
    <w:rsid w:val="001107E2"/>
    <w:rsid w:val="0011293F"/>
    <w:rsid w:val="00117097"/>
    <w:rsid w:val="001201C0"/>
    <w:rsid w:val="0013727E"/>
    <w:rsid w:val="00137E32"/>
    <w:rsid w:val="00140848"/>
    <w:rsid w:val="001409E8"/>
    <w:rsid w:val="001425D6"/>
    <w:rsid w:val="00143CE3"/>
    <w:rsid w:val="0014745D"/>
    <w:rsid w:val="00151264"/>
    <w:rsid w:val="00163447"/>
    <w:rsid w:val="0017753B"/>
    <w:rsid w:val="00183B5F"/>
    <w:rsid w:val="00185A8D"/>
    <w:rsid w:val="00190093"/>
    <w:rsid w:val="001A4914"/>
    <w:rsid w:val="001A571B"/>
    <w:rsid w:val="001B6087"/>
    <w:rsid w:val="001C3CDB"/>
    <w:rsid w:val="001C4C63"/>
    <w:rsid w:val="001C6884"/>
    <w:rsid w:val="001D4251"/>
    <w:rsid w:val="001D4AC9"/>
    <w:rsid w:val="001E2C48"/>
    <w:rsid w:val="001E3D88"/>
    <w:rsid w:val="001E5A46"/>
    <w:rsid w:val="001F0775"/>
    <w:rsid w:val="001F0FF1"/>
    <w:rsid w:val="001F488D"/>
    <w:rsid w:val="001F72EB"/>
    <w:rsid w:val="00201BF9"/>
    <w:rsid w:val="00207BD6"/>
    <w:rsid w:val="002130CA"/>
    <w:rsid w:val="00221D2A"/>
    <w:rsid w:val="00223FD6"/>
    <w:rsid w:val="002244AB"/>
    <w:rsid w:val="00234824"/>
    <w:rsid w:val="00247F8A"/>
    <w:rsid w:val="00253BDC"/>
    <w:rsid w:val="00263F1E"/>
    <w:rsid w:val="002672A9"/>
    <w:rsid w:val="00267F0E"/>
    <w:rsid w:val="0027021E"/>
    <w:rsid w:val="00281D1D"/>
    <w:rsid w:val="00282B79"/>
    <w:rsid w:val="00292598"/>
    <w:rsid w:val="00297E99"/>
    <w:rsid w:val="002A249D"/>
    <w:rsid w:val="002B128E"/>
    <w:rsid w:val="002B23DE"/>
    <w:rsid w:val="002C0249"/>
    <w:rsid w:val="002C6531"/>
    <w:rsid w:val="002E2223"/>
    <w:rsid w:val="002F28F0"/>
    <w:rsid w:val="002F3A2D"/>
    <w:rsid w:val="002F6B6E"/>
    <w:rsid w:val="003046F9"/>
    <w:rsid w:val="00314151"/>
    <w:rsid w:val="00317F6E"/>
    <w:rsid w:val="00320B50"/>
    <w:rsid w:val="0032459C"/>
    <w:rsid w:val="00324DB1"/>
    <w:rsid w:val="0033114E"/>
    <w:rsid w:val="00341EF4"/>
    <w:rsid w:val="00345F31"/>
    <w:rsid w:val="0034621F"/>
    <w:rsid w:val="003503AA"/>
    <w:rsid w:val="00350D67"/>
    <w:rsid w:val="00356610"/>
    <w:rsid w:val="0036145D"/>
    <w:rsid w:val="00362B73"/>
    <w:rsid w:val="003653F7"/>
    <w:rsid w:val="00365D01"/>
    <w:rsid w:val="00366B0F"/>
    <w:rsid w:val="0036715C"/>
    <w:rsid w:val="003732FA"/>
    <w:rsid w:val="00375D61"/>
    <w:rsid w:val="00391E15"/>
    <w:rsid w:val="00394993"/>
    <w:rsid w:val="00395A07"/>
    <w:rsid w:val="003A026A"/>
    <w:rsid w:val="003A159B"/>
    <w:rsid w:val="003A1B02"/>
    <w:rsid w:val="003A2776"/>
    <w:rsid w:val="003A69AB"/>
    <w:rsid w:val="003C1372"/>
    <w:rsid w:val="003C6DCF"/>
    <w:rsid w:val="003C7A42"/>
    <w:rsid w:val="003D3F43"/>
    <w:rsid w:val="003D68D0"/>
    <w:rsid w:val="003E7C2A"/>
    <w:rsid w:val="003F014D"/>
    <w:rsid w:val="003F7438"/>
    <w:rsid w:val="004122AA"/>
    <w:rsid w:val="00414BDA"/>
    <w:rsid w:val="004212B7"/>
    <w:rsid w:val="00427D01"/>
    <w:rsid w:val="004305DA"/>
    <w:rsid w:val="00431DBB"/>
    <w:rsid w:val="00433A69"/>
    <w:rsid w:val="00434853"/>
    <w:rsid w:val="00436424"/>
    <w:rsid w:val="00436494"/>
    <w:rsid w:val="0044103B"/>
    <w:rsid w:val="00443DF8"/>
    <w:rsid w:val="004447BC"/>
    <w:rsid w:val="0045417A"/>
    <w:rsid w:val="00454360"/>
    <w:rsid w:val="00454FFD"/>
    <w:rsid w:val="00461E1B"/>
    <w:rsid w:val="00463E77"/>
    <w:rsid w:val="004738D9"/>
    <w:rsid w:val="00476806"/>
    <w:rsid w:val="004800E8"/>
    <w:rsid w:val="00481679"/>
    <w:rsid w:val="00485374"/>
    <w:rsid w:val="00490C64"/>
    <w:rsid w:val="004923AA"/>
    <w:rsid w:val="004976E4"/>
    <w:rsid w:val="004A6CEB"/>
    <w:rsid w:val="004B02F7"/>
    <w:rsid w:val="004B70E5"/>
    <w:rsid w:val="004C0B30"/>
    <w:rsid w:val="004C1B4E"/>
    <w:rsid w:val="004C3C18"/>
    <w:rsid w:val="004C5419"/>
    <w:rsid w:val="004D2BE1"/>
    <w:rsid w:val="004E2184"/>
    <w:rsid w:val="004E7581"/>
    <w:rsid w:val="004F0D84"/>
    <w:rsid w:val="0050456A"/>
    <w:rsid w:val="005062DB"/>
    <w:rsid w:val="00507CAB"/>
    <w:rsid w:val="00513246"/>
    <w:rsid w:val="00514EA6"/>
    <w:rsid w:val="005240CF"/>
    <w:rsid w:val="005432FB"/>
    <w:rsid w:val="00562A94"/>
    <w:rsid w:val="0057349C"/>
    <w:rsid w:val="00575676"/>
    <w:rsid w:val="00575E25"/>
    <w:rsid w:val="00576D8E"/>
    <w:rsid w:val="00581517"/>
    <w:rsid w:val="005823F9"/>
    <w:rsid w:val="0058292F"/>
    <w:rsid w:val="005920EA"/>
    <w:rsid w:val="0059500B"/>
    <w:rsid w:val="00597BC4"/>
    <w:rsid w:val="005A17C1"/>
    <w:rsid w:val="005A1E19"/>
    <w:rsid w:val="005B018A"/>
    <w:rsid w:val="005B2BB3"/>
    <w:rsid w:val="005C2515"/>
    <w:rsid w:val="005C6719"/>
    <w:rsid w:val="005D020C"/>
    <w:rsid w:val="005D76C0"/>
    <w:rsid w:val="005E0087"/>
    <w:rsid w:val="005E2D0B"/>
    <w:rsid w:val="005E2F08"/>
    <w:rsid w:val="005E362B"/>
    <w:rsid w:val="005E3C49"/>
    <w:rsid w:val="005F1E28"/>
    <w:rsid w:val="005F4D20"/>
    <w:rsid w:val="005F6BF9"/>
    <w:rsid w:val="005F734D"/>
    <w:rsid w:val="00600E92"/>
    <w:rsid w:val="00601BE0"/>
    <w:rsid w:val="0060542E"/>
    <w:rsid w:val="00606159"/>
    <w:rsid w:val="00614CC5"/>
    <w:rsid w:val="006359A9"/>
    <w:rsid w:val="00636AAE"/>
    <w:rsid w:val="00637EAB"/>
    <w:rsid w:val="00646C11"/>
    <w:rsid w:val="00647B95"/>
    <w:rsid w:val="00650AB4"/>
    <w:rsid w:val="0065374B"/>
    <w:rsid w:val="006576A2"/>
    <w:rsid w:val="00672B76"/>
    <w:rsid w:val="006730D2"/>
    <w:rsid w:val="006820FB"/>
    <w:rsid w:val="00684159"/>
    <w:rsid w:val="00684A59"/>
    <w:rsid w:val="00690196"/>
    <w:rsid w:val="00691446"/>
    <w:rsid w:val="00691FB1"/>
    <w:rsid w:val="006A3EEB"/>
    <w:rsid w:val="006A48E3"/>
    <w:rsid w:val="006A660E"/>
    <w:rsid w:val="006B0598"/>
    <w:rsid w:val="006B56EB"/>
    <w:rsid w:val="006C7FE9"/>
    <w:rsid w:val="006D661A"/>
    <w:rsid w:val="006E0852"/>
    <w:rsid w:val="006E27BE"/>
    <w:rsid w:val="00714F48"/>
    <w:rsid w:val="00715A05"/>
    <w:rsid w:val="007220F1"/>
    <w:rsid w:val="00742D37"/>
    <w:rsid w:val="00743A3E"/>
    <w:rsid w:val="00750256"/>
    <w:rsid w:val="00753372"/>
    <w:rsid w:val="00756ABD"/>
    <w:rsid w:val="00760A8F"/>
    <w:rsid w:val="007621F6"/>
    <w:rsid w:val="00764F57"/>
    <w:rsid w:val="00767344"/>
    <w:rsid w:val="0077059D"/>
    <w:rsid w:val="007726D5"/>
    <w:rsid w:val="007748CC"/>
    <w:rsid w:val="00777FD3"/>
    <w:rsid w:val="00793B6C"/>
    <w:rsid w:val="007978B7"/>
    <w:rsid w:val="007A0864"/>
    <w:rsid w:val="007A0DA2"/>
    <w:rsid w:val="007A405F"/>
    <w:rsid w:val="007B05FB"/>
    <w:rsid w:val="007B0D03"/>
    <w:rsid w:val="007B427C"/>
    <w:rsid w:val="007C6C90"/>
    <w:rsid w:val="007D769B"/>
    <w:rsid w:val="007F0C33"/>
    <w:rsid w:val="0080365B"/>
    <w:rsid w:val="00812661"/>
    <w:rsid w:val="00812974"/>
    <w:rsid w:val="0081510D"/>
    <w:rsid w:val="00822605"/>
    <w:rsid w:val="00827438"/>
    <w:rsid w:val="00830A4C"/>
    <w:rsid w:val="0083132F"/>
    <w:rsid w:val="00851C53"/>
    <w:rsid w:val="00852455"/>
    <w:rsid w:val="00854DFE"/>
    <w:rsid w:val="00855EB0"/>
    <w:rsid w:val="008566CA"/>
    <w:rsid w:val="00872063"/>
    <w:rsid w:val="00880CF5"/>
    <w:rsid w:val="008824CB"/>
    <w:rsid w:val="00887213"/>
    <w:rsid w:val="0089000D"/>
    <w:rsid w:val="00892B99"/>
    <w:rsid w:val="008A36CA"/>
    <w:rsid w:val="008A67E7"/>
    <w:rsid w:val="008A68E4"/>
    <w:rsid w:val="008A7C87"/>
    <w:rsid w:val="008C0357"/>
    <w:rsid w:val="008C7535"/>
    <w:rsid w:val="008D6885"/>
    <w:rsid w:val="008D77E5"/>
    <w:rsid w:val="008E0F01"/>
    <w:rsid w:val="008E3E67"/>
    <w:rsid w:val="008E53AF"/>
    <w:rsid w:val="008F1215"/>
    <w:rsid w:val="008F19D4"/>
    <w:rsid w:val="008F47A6"/>
    <w:rsid w:val="00900AD6"/>
    <w:rsid w:val="00906F8F"/>
    <w:rsid w:val="0090768B"/>
    <w:rsid w:val="00910F69"/>
    <w:rsid w:val="00911051"/>
    <w:rsid w:val="00914047"/>
    <w:rsid w:val="00914209"/>
    <w:rsid w:val="0091448C"/>
    <w:rsid w:val="00916A68"/>
    <w:rsid w:val="00920CEB"/>
    <w:rsid w:val="00922FB7"/>
    <w:rsid w:val="009246DF"/>
    <w:rsid w:val="00935FBE"/>
    <w:rsid w:val="0093769A"/>
    <w:rsid w:val="00937C0E"/>
    <w:rsid w:val="00940F95"/>
    <w:rsid w:val="0095572A"/>
    <w:rsid w:val="00960BCA"/>
    <w:rsid w:val="00966EDB"/>
    <w:rsid w:val="00972CC2"/>
    <w:rsid w:val="00976300"/>
    <w:rsid w:val="009765D1"/>
    <w:rsid w:val="0098328C"/>
    <w:rsid w:val="00995558"/>
    <w:rsid w:val="00997131"/>
    <w:rsid w:val="009A725E"/>
    <w:rsid w:val="009B3978"/>
    <w:rsid w:val="009B70DA"/>
    <w:rsid w:val="009C367E"/>
    <w:rsid w:val="009D64FB"/>
    <w:rsid w:val="009E15A4"/>
    <w:rsid w:val="009F3867"/>
    <w:rsid w:val="009F4990"/>
    <w:rsid w:val="009F5403"/>
    <w:rsid w:val="009F76CD"/>
    <w:rsid w:val="00A00403"/>
    <w:rsid w:val="00A113EA"/>
    <w:rsid w:val="00A153FD"/>
    <w:rsid w:val="00A24177"/>
    <w:rsid w:val="00A33D6E"/>
    <w:rsid w:val="00A37468"/>
    <w:rsid w:val="00A41A49"/>
    <w:rsid w:val="00A440C6"/>
    <w:rsid w:val="00A47BC3"/>
    <w:rsid w:val="00A50F3E"/>
    <w:rsid w:val="00A60DD3"/>
    <w:rsid w:val="00A7154B"/>
    <w:rsid w:val="00A745BC"/>
    <w:rsid w:val="00A8190F"/>
    <w:rsid w:val="00A85301"/>
    <w:rsid w:val="00A85A71"/>
    <w:rsid w:val="00A91A41"/>
    <w:rsid w:val="00A942E1"/>
    <w:rsid w:val="00A94F0C"/>
    <w:rsid w:val="00AA23B8"/>
    <w:rsid w:val="00AD2D3C"/>
    <w:rsid w:val="00AD30FE"/>
    <w:rsid w:val="00AF0675"/>
    <w:rsid w:val="00AF3211"/>
    <w:rsid w:val="00AF3FB4"/>
    <w:rsid w:val="00AF6CE8"/>
    <w:rsid w:val="00B10CBB"/>
    <w:rsid w:val="00B13DF6"/>
    <w:rsid w:val="00B16E9B"/>
    <w:rsid w:val="00B245EE"/>
    <w:rsid w:val="00B41F84"/>
    <w:rsid w:val="00B43A6B"/>
    <w:rsid w:val="00B44774"/>
    <w:rsid w:val="00B46835"/>
    <w:rsid w:val="00B60D8B"/>
    <w:rsid w:val="00B6237A"/>
    <w:rsid w:val="00B6280A"/>
    <w:rsid w:val="00B67149"/>
    <w:rsid w:val="00B72157"/>
    <w:rsid w:val="00B72FC5"/>
    <w:rsid w:val="00B73DBE"/>
    <w:rsid w:val="00B91A09"/>
    <w:rsid w:val="00BA467E"/>
    <w:rsid w:val="00BA4F85"/>
    <w:rsid w:val="00BB2077"/>
    <w:rsid w:val="00BB5ED7"/>
    <w:rsid w:val="00BB6B54"/>
    <w:rsid w:val="00BB6D81"/>
    <w:rsid w:val="00BC0672"/>
    <w:rsid w:val="00BC7F66"/>
    <w:rsid w:val="00BD74A4"/>
    <w:rsid w:val="00BE7384"/>
    <w:rsid w:val="00BF06B7"/>
    <w:rsid w:val="00C04011"/>
    <w:rsid w:val="00C060D6"/>
    <w:rsid w:val="00C11493"/>
    <w:rsid w:val="00C11D0B"/>
    <w:rsid w:val="00C12816"/>
    <w:rsid w:val="00C14FCD"/>
    <w:rsid w:val="00C168E3"/>
    <w:rsid w:val="00C17085"/>
    <w:rsid w:val="00C17DDB"/>
    <w:rsid w:val="00C504D8"/>
    <w:rsid w:val="00C53D69"/>
    <w:rsid w:val="00C55C18"/>
    <w:rsid w:val="00C60B89"/>
    <w:rsid w:val="00C63D77"/>
    <w:rsid w:val="00C649A0"/>
    <w:rsid w:val="00C652C0"/>
    <w:rsid w:val="00C7244C"/>
    <w:rsid w:val="00C807EA"/>
    <w:rsid w:val="00C80C2C"/>
    <w:rsid w:val="00C8206C"/>
    <w:rsid w:val="00C823C9"/>
    <w:rsid w:val="00C90A89"/>
    <w:rsid w:val="00C90C1B"/>
    <w:rsid w:val="00C94F27"/>
    <w:rsid w:val="00CA03BC"/>
    <w:rsid w:val="00CA06B9"/>
    <w:rsid w:val="00CA4464"/>
    <w:rsid w:val="00CD25BC"/>
    <w:rsid w:val="00CE0872"/>
    <w:rsid w:val="00CE6DDF"/>
    <w:rsid w:val="00CF4A44"/>
    <w:rsid w:val="00CF5A04"/>
    <w:rsid w:val="00D07FE5"/>
    <w:rsid w:val="00D10AFA"/>
    <w:rsid w:val="00D2006C"/>
    <w:rsid w:val="00D33F21"/>
    <w:rsid w:val="00D34CAA"/>
    <w:rsid w:val="00D350EE"/>
    <w:rsid w:val="00D3535A"/>
    <w:rsid w:val="00D37020"/>
    <w:rsid w:val="00D45580"/>
    <w:rsid w:val="00D53E6B"/>
    <w:rsid w:val="00D60E67"/>
    <w:rsid w:val="00D62FA3"/>
    <w:rsid w:val="00D65F6D"/>
    <w:rsid w:val="00D66FAC"/>
    <w:rsid w:val="00D72C3B"/>
    <w:rsid w:val="00D772C7"/>
    <w:rsid w:val="00D8783B"/>
    <w:rsid w:val="00D90C62"/>
    <w:rsid w:val="00D954DF"/>
    <w:rsid w:val="00D97C9A"/>
    <w:rsid w:val="00D97CFF"/>
    <w:rsid w:val="00DB17DD"/>
    <w:rsid w:val="00DB4186"/>
    <w:rsid w:val="00DC2348"/>
    <w:rsid w:val="00DC4B9B"/>
    <w:rsid w:val="00DC6E86"/>
    <w:rsid w:val="00DF01BD"/>
    <w:rsid w:val="00DF6418"/>
    <w:rsid w:val="00DF6620"/>
    <w:rsid w:val="00DF74A7"/>
    <w:rsid w:val="00E072D7"/>
    <w:rsid w:val="00E0764D"/>
    <w:rsid w:val="00E1235D"/>
    <w:rsid w:val="00E158DE"/>
    <w:rsid w:val="00E20099"/>
    <w:rsid w:val="00E2038C"/>
    <w:rsid w:val="00E27AB9"/>
    <w:rsid w:val="00E32EBB"/>
    <w:rsid w:val="00E34F86"/>
    <w:rsid w:val="00E353B1"/>
    <w:rsid w:val="00E5538A"/>
    <w:rsid w:val="00E613E5"/>
    <w:rsid w:val="00E81B6E"/>
    <w:rsid w:val="00E92B5C"/>
    <w:rsid w:val="00E97A17"/>
    <w:rsid w:val="00EA1F18"/>
    <w:rsid w:val="00EA2549"/>
    <w:rsid w:val="00EA604B"/>
    <w:rsid w:val="00EB03BB"/>
    <w:rsid w:val="00EB11CC"/>
    <w:rsid w:val="00EB481E"/>
    <w:rsid w:val="00EC2005"/>
    <w:rsid w:val="00EC28DD"/>
    <w:rsid w:val="00EC2F71"/>
    <w:rsid w:val="00EC6CFA"/>
    <w:rsid w:val="00ED4FC6"/>
    <w:rsid w:val="00ED62AC"/>
    <w:rsid w:val="00ED71D1"/>
    <w:rsid w:val="00EE18F4"/>
    <w:rsid w:val="00EE2E1C"/>
    <w:rsid w:val="00F04F79"/>
    <w:rsid w:val="00F117DB"/>
    <w:rsid w:val="00F25383"/>
    <w:rsid w:val="00F26858"/>
    <w:rsid w:val="00F30987"/>
    <w:rsid w:val="00F42BC9"/>
    <w:rsid w:val="00F476C5"/>
    <w:rsid w:val="00F56A79"/>
    <w:rsid w:val="00F60AE5"/>
    <w:rsid w:val="00F60AEA"/>
    <w:rsid w:val="00F703A4"/>
    <w:rsid w:val="00F708A4"/>
    <w:rsid w:val="00F7793C"/>
    <w:rsid w:val="00F84006"/>
    <w:rsid w:val="00F9027A"/>
    <w:rsid w:val="00F956F0"/>
    <w:rsid w:val="00F9721B"/>
    <w:rsid w:val="00FA0274"/>
    <w:rsid w:val="00FA1A08"/>
    <w:rsid w:val="00FA392E"/>
    <w:rsid w:val="00FA4B4C"/>
    <w:rsid w:val="00FA4B79"/>
    <w:rsid w:val="00FA5B53"/>
    <w:rsid w:val="00FB3225"/>
    <w:rsid w:val="00FB32E8"/>
    <w:rsid w:val="00FB6E9F"/>
    <w:rsid w:val="00FC09EE"/>
    <w:rsid w:val="00FC34E6"/>
    <w:rsid w:val="00FC77BA"/>
    <w:rsid w:val="00FD17AA"/>
    <w:rsid w:val="00FE0037"/>
    <w:rsid w:val="00FF0FE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6E36FC"/>
  <w14:defaultImageDpi w14:val="32767"/>
  <w15:chartTrackingRefBased/>
  <w15:docId w15:val="{0C06E5A5-E57C-984C-B5A9-E7712A2EC0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17DDB"/>
    <w:rPr>
      <w:rFonts w:ascii="Times New Roman" w:eastAsia="Times New Roman" w:hAnsi="Times New Roman" w:cs="Times New Roman"/>
    </w:rPr>
  </w:style>
  <w:style w:type="paragraph" w:styleId="Heading1">
    <w:name w:val="heading 1"/>
    <w:basedOn w:val="Normal"/>
    <w:next w:val="Normal"/>
    <w:link w:val="Heading1Char"/>
    <w:uiPriority w:val="9"/>
    <w:qFormat/>
    <w:rsid w:val="00DB4186"/>
    <w:pPr>
      <w:keepNext/>
      <w:keepLines/>
      <w:spacing w:before="240"/>
      <w:outlineLvl w:val="0"/>
    </w:pPr>
    <w:rPr>
      <w:color w:val="1481AB" w:themeColor="accent1" w:themeShade="BF"/>
      <w:sz w:val="36"/>
      <w:szCs w:val="36"/>
    </w:rPr>
  </w:style>
  <w:style w:type="paragraph" w:styleId="Heading2">
    <w:name w:val="heading 2"/>
    <w:basedOn w:val="Heading1"/>
    <w:next w:val="Normal"/>
    <w:link w:val="Heading2Char"/>
    <w:uiPriority w:val="9"/>
    <w:unhideWhenUsed/>
    <w:qFormat/>
    <w:rsid w:val="00CA4464"/>
    <w:pPr>
      <w:outlineLvl w:val="1"/>
    </w:pPr>
  </w:style>
  <w:style w:type="paragraph" w:styleId="Heading3">
    <w:name w:val="heading 3"/>
    <w:basedOn w:val="Normal"/>
    <w:next w:val="Normal"/>
    <w:link w:val="Heading3Char"/>
    <w:uiPriority w:val="9"/>
    <w:unhideWhenUsed/>
    <w:qFormat/>
    <w:rsid w:val="00CA4464"/>
    <w:pPr>
      <w:keepNext/>
      <w:keepLines/>
      <w:spacing w:before="40"/>
      <w:outlineLvl w:val="2"/>
    </w:pPr>
    <w:rPr>
      <w:rFonts w:eastAsiaTheme="majorEastAsia"/>
      <w:color w:val="0D5571" w:themeColor="accent1" w:themeShade="7F"/>
    </w:rPr>
  </w:style>
  <w:style w:type="paragraph" w:styleId="Heading4">
    <w:name w:val="heading 4"/>
    <w:basedOn w:val="Normal"/>
    <w:next w:val="Normal"/>
    <w:link w:val="Heading4Char"/>
    <w:uiPriority w:val="9"/>
    <w:unhideWhenUsed/>
    <w:qFormat/>
    <w:rsid w:val="00CA4464"/>
    <w:pPr>
      <w:keepNext/>
      <w:keepLines/>
      <w:spacing w:before="40"/>
      <w:outlineLvl w:val="3"/>
    </w:pPr>
    <w:rPr>
      <w:rFonts w:eastAsiaTheme="majorEastAsia"/>
      <w:i/>
      <w:iCs/>
      <w:color w:val="1481AB" w:themeColor="accent1" w:themeShade="BF"/>
    </w:rPr>
  </w:style>
  <w:style w:type="paragraph" w:styleId="Heading5">
    <w:name w:val="heading 5"/>
    <w:basedOn w:val="Normal"/>
    <w:next w:val="Normal"/>
    <w:link w:val="Heading5Char"/>
    <w:uiPriority w:val="9"/>
    <w:unhideWhenUsed/>
    <w:qFormat/>
    <w:rsid w:val="00CA4464"/>
    <w:pPr>
      <w:keepNext/>
      <w:keepLines/>
      <w:spacing w:before="40"/>
      <w:outlineLvl w:val="4"/>
    </w:pPr>
    <w:rPr>
      <w:rFonts w:eastAsiaTheme="majorEastAsia"/>
      <w:color w:val="1481AB" w:themeColor="accent1" w:themeShade="BF"/>
    </w:rPr>
  </w:style>
  <w:style w:type="paragraph" w:styleId="Heading6">
    <w:name w:val="heading 6"/>
    <w:basedOn w:val="Normal"/>
    <w:next w:val="Normal"/>
    <w:link w:val="Heading6Char"/>
    <w:uiPriority w:val="9"/>
    <w:unhideWhenUsed/>
    <w:qFormat/>
    <w:rsid w:val="00CA4464"/>
    <w:pPr>
      <w:keepNext/>
      <w:keepLines/>
      <w:spacing w:before="40"/>
      <w:outlineLvl w:val="5"/>
    </w:pPr>
    <w:rPr>
      <w:rFonts w:eastAsiaTheme="majorEastAsia"/>
      <w:color w:val="0D5571"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9721B"/>
    <w:pPr>
      <w:tabs>
        <w:tab w:val="center" w:pos="4513"/>
        <w:tab w:val="right" w:pos="9026"/>
      </w:tabs>
    </w:pPr>
  </w:style>
  <w:style w:type="character" w:customStyle="1" w:styleId="HeaderChar">
    <w:name w:val="Header Char"/>
    <w:basedOn w:val="DefaultParagraphFont"/>
    <w:link w:val="Header"/>
    <w:uiPriority w:val="99"/>
    <w:rsid w:val="00F9721B"/>
  </w:style>
  <w:style w:type="paragraph" w:styleId="Footer">
    <w:name w:val="footer"/>
    <w:basedOn w:val="Normal"/>
    <w:link w:val="FooterChar"/>
    <w:uiPriority w:val="99"/>
    <w:unhideWhenUsed/>
    <w:rsid w:val="00F9721B"/>
    <w:pPr>
      <w:tabs>
        <w:tab w:val="center" w:pos="4513"/>
        <w:tab w:val="right" w:pos="9026"/>
      </w:tabs>
    </w:pPr>
  </w:style>
  <w:style w:type="character" w:customStyle="1" w:styleId="FooterChar">
    <w:name w:val="Footer Char"/>
    <w:basedOn w:val="DefaultParagraphFont"/>
    <w:link w:val="Footer"/>
    <w:uiPriority w:val="99"/>
    <w:rsid w:val="00F9721B"/>
  </w:style>
  <w:style w:type="character" w:styleId="HTMLAcronym">
    <w:name w:val="HTML Acronym"/>
    <w:basedOn w:val="DefaultParagraphFont"/>
    <w:uiPriority w:val="99"/>
    <w:semiHidden/>
    <w:unhideWhenUsed/>
    <w:rsid w:val="00F9721B"/>
  </w:style>
  <w:style w:type="character" w:styleId="Hyperlink">
    <w:name w:val="Hyperlink"/>
    <w:basedOn w:val="DefaultParagraphFont"/>
    <w:uiPriority w:val="99"/>
    <w:unhideWhenUsed/>
    <w:rsid w:val="00F9721B"/>
    <w:rPr>
      <w:color w:val="6EAC1C" w:themeColor="hyperlink"/>
      <w:u w:val="single"/>
    </w:rPr>
  </w:style>
  <w:style w:type="character" w:styleId="UnresolvedMention">
    <w:name w:val="Unresolved Mention"/>
    <w:basedOn w:val="DefaultParagraphFont"/>
    <w:uiPriority w:val="99"/>
    <w:rsid w:val="00F9721B"/>
    <w:rPr>
      <w:color w:val="808080"/>
      <w:shd w:val="clear" w:color="auto" w:fill="E6E6E6"/>
    </w:rPr>
  </w:style>
  <w:style w:type="character" w:styleId="FollowedHyperlink">
    <w:name w:val="FollowedHyperlink"/>
    <w:basedOn w:val="DefaultParagraphFont"/>
    <w:uiPriority w:val="99"/>
    <w:semiHidden/>
    <w:unhideWhenUsed/>
    <w:rsid w:val="00F9721B"/>
    <w:rPr>
      <w:color w:val="B26B02" w:themeColor="followedHyperlink"/>
      <w:u w:val="single"/>
    </w:rPr>
  </w:style>
  <w:style w:type="paragraph" w:styleId="Title">
    <w:name w:val="Title"/>
    <w:basedOn w:val="Normal"/>
    <w:next w:val="Normal"/>
    <w:link w:val="TitleChar"/>
    <w:uiPriority w:val="10"/>
    <w:qFormat/>
    <w:rsid w:val="00DB4186"/>
    <w:pPr>
      <w:contextualSpacing/>
    </w:pPr>
    <w:rPr>
      <w:spacing w:val="-10"/>
      <w:kern w:val="28"/>
      <w:sz w:val="56"/>
      <w:szCs w:val="56"/>
    </w:rPr>
  </w:style>
  <w:style w:type="character" w:customStyle="1" w:styleId="TitleChar">
    <w:name w:val="Title Char"/>
    <w:basedOn w:val="DefaultParagraphFont"/>
    <w:link w:val="Title"/>
    <w:uiPriority w:val="10"/>
    <w:rsid w:val="00DB4186"/>
    <w:rPr>
      <w:rFonts w:eastAsia="Times New Roman" w:cstheme="minorHAnsi"/>
      <w:spacing w:val="-10"/>
      <w:kern w:val="28"/>
      <w:sz w:val="56"/>
      <w:szCs w:val="56"/>
    </w:rPr>
  </w:style>
  <w:style w:type="character" w:customStyle="1" w:styleId="Heading1Char">
    <w:name w:val="Heading 1 Char"/>
    <w:basedOn w:val="DefaultParagraphFont"/>
    <w:link w:val="Heading1"/>
    <w:uiPriority w:val="9"/>
    <w:rsid w:val="00DB4186"/>
    <w:rPr>
      <w:rFonts w:eastAsia="Times New Roman" w:cstheme="minorHAnsi"/>
      <w:color w:val="1481AB" w:themeColor="accent1" w:themeShade="BF"/>
      <w:sz w:val="36"/>
      <w:szCs w:val="36"/>
    </w:rPr>
  </w:style>
  <w:style w:type="character" w:customStyle="1" w:styleId="Heading2Char">
    <w:name w:val="Heading 2 Char"/>
    <w:basedOn w:val="DefaultParagraphFont"/>
    <w:link w:val="Heading2"/>
    <w:uiPriority w:val="9"/>
    <w:rsid w:val="00CA4464"/>
    <w:rPr>
      <w:rFonts w:eastAsia="Times New Roman" w:cstheme="minorHAnsi"/>
      <w:color w:val="1481AB" w:themeColor="accent1" w:themeShade="BF"/>
      <w:sz w:val="36"/>
      <w:szCs w:val="36"/>
    </w:rPr>
  </w:style>
  <w:style w:type="paragraph" w:customStyle="1" w:styleId="so-global-h2">
    <w:name w:val="so-global-h2"/>
    <w:basedOn w:val="Normal"/>
    <w:rsid w:val="00576D8E"/>
    <w:pPr>
      <w:spacing w:before="100" w:beforeAutospacing="1" w:after="100" w:afterAutospacing="1"/>
    </w:pPr>
  </w:style>
  <w:style w:type="paragraph" w:customStyle="1" w:styleId="so-global-p2">
    <w:name w:val="so-global-p2"/>
    <w:basedOn w:val="Normal"/>
    <w:rsid w:val="00576D8E"/>
    <w:pPr>
      <w:spacing w:before="100" w:beforeAutospacing="1" w:after="100" w:afterAutospacing="1"/>
    </w:pPr>
  </w:style>
  <w:style w:type="character" w:customStyle="1" w:styleId="Heading3Char">
    <w:name w:val="Heading 3 Char"/>
    <w:basedOn w:val="DefaultParagraphFont"/>
    <w:link w:val="Heading3"/>
    <w:uiPriority w:val="9"/>
    <w:rsid w:val="00CA4464"/>
    <w:rPr>
      <w:rFonts w:eastAsiaTheme="majorEastAsia" w:cstheme="minorHAnsi"/>
      <w:color w:val="0D5571" w:themeColor="accent1" w:themeShade="7F"/>
    </w:rPr>
  </w:style>
  <w:style w:type="paragraph" w:customStyle="1" w:styleId="so-global-h3">
    <w:name w:val="so-global-h3"/>
    <w:basedOn w:val="Normal"/>
    <w:rsid w:val="00576D8E"/>
    <w:pPr>
      <w:spacing w:before="100" w:beforeAutospacing="1" w:after="100" w:afterAutospacing="1"/>
    </w:pPr>
  </w:style>
  <w:style w:type="character" w:customStyle="1" w:styleId="Heading4Char">
    <w:name w:val="Heading 4 Char"/>
    <w:basedOn w:val="DefaultParagraphFont"/>
    <w:link w:val="Heading4"/>
    <w:uiPriority w:val="9"/>
    <w:rsid w:val="00CA4464"/>
    <w:rPr>
      <w:rFonts w:eastAsiaTheme="majorEastAsia" w:cstheme="minorHAnsi"/>
      <w:i/>
      <w:iCs/>
      <w:color w:val="1481AB" w:themeColor="accent1" w:themeShade="BF"/>
    </w:rPr>
  </w:style>
  <w:style w:type="character" w:customStyle="1" w:styleId="color15">
    <w:name w:val="color_15"/>
    <w:basedOn w:val="DefaultParagraphFont"/>
    <w:rsid w:val="004447BC"/>
  </w:style>
  <w:style w:type="paragraph" w:styleId="BalloonText">
    <w:name w:val="Balloon Text"/>
    <w:basedOn w:val="Normal"/>
    <w:link w:val="BalloonTextChar"/>
    <w:uiPriority w:val="99"/>
    <w:semiHidden/>
    <w:unhideWhenUsed/>
    <w:rsid w:val="00391E15"/>
    <w:rPr>
      <w:sz w:val="18"/>
      <w:szCs w:val="18"/>
    </w:rPr>
  </w:style>
  <w:style w:type="character" w:customStyle="1" w:styleId="BalloonTextChar">
    <w:name w:val="Balloon Text Char"/>
    <w:basedOn w:val="DefaultParagraphFont"/>
    <w:link w:val="BalloonText"/>
    <w:uiPriority w:val="99"/>
    <w:semiHidden/>
    <w:rsid w:val="00391E15"/>
    <w:rPr>
      <w:rFonts w:ascii="Times New Roman" w:hAnsi="Times New Roman" w:cs="Times New Roman"/>
      <w:sz w:val="18"/>
      <w:szCs w:val="18"/>
    </w:rPr>
  </w:style>
  <w:style w:type="character" w:styleId="PageNumber">
    <w:name w:val="page number"/>
    <w:basedOn w:val="DefaultParagraphFont"/>
    <w:uiPriority w:val="99"/>
    <w:semiHidden/>
    <w:unhideWhenUsed/>
    <w:rsid w:val="00DF01BD"/>
  </w:style>
  <w:style w:type="table" w:styleId="TableGrid">
    <w:name w:val="Table Grid"/>
    <w:basedOn w:val="TableNormal"/>
    <w:uiPriority w:val="39"/>
    <w:rsid w:val="00B628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F488D"/>
    <w:pPr>
      <w:ind w:left="720"/>
      <w:contextualSpacing/>
    </w:pPr>
  </w:style>
  <w:style w:type="character" w:customStyle="1" w:styleId="Heading5Char">
    <w:name w:val="Heading 5 Char"/>
    <w:basedOn w:val="DefaultParagraphFont"/>
    <w:link w:val="Heading5"/>
    <w:uiPriority w:val="9"/>
    <w:rsid w:val="00CA4464"/>
    <w:rPr>
      <w:rFonts w:eastAsiaTheme="majorEastAsia" w:cstheme="minorHAnsi"/>
      <w:color w:val="1481AB" w:themeColor="accent1" w:themeShade="BF"/>
    </w:rPr>
  </w:style>
  <w:style w:type="character" w:customStyle="1" w:styleId="Heading6Char">
    <w:name w:val="Heading 6 Char"/>
    <w:basedOn w:val="DefaultParagraphFont"/>
    <w:link w:val="Heading6"/>
    <w:uiPriority w:val="9"/>
    <w:rsid w:val="00CA4464"/>
    <w:rPr>
      <w:rFonts w:eastAsiaTheme="majorEastAsia" w:cstheme="minorHAnsi"/>
      <w:color w:val="0D5571" w:themeColor="accent1" w:themeShade="7F"/>
    </w:rPr>
  </w:style>
  <w:style w:type="paragraph" w:customStyle="1" w:styleId="Headerp1">
    <w:name w:val="Header p1"/>
    <w:basedOn w:val="Header"/>
    <w:qFormat/>
    <w:rsid w:val="00D97CFF"/>
    <w:pPr>
      <w:jc w:val="right"/>
    </w:pPr>
    <w:rPr>
      <w:color w:val="335B74" w:themeColor="text2"/>
    </w:rPr>
  </w:style>
  <w:style w:type="paragraph" w:styleId="NormalWeb">
    <w:name w:val="Normal (Web)"/>
    <w:basedOn w:val="Normal"/>
    <w:uiPriority w:val="99"/>
    <w:semiHidden/>
    <w:unhideWhenUsed/>
    <w:rsid w:val="008566CA"/>
    <w:pPr>
      <w:spacing w:before="100" w:beforeAutospacing="1" w:after="100" w:afterAutospacing="1"/>
    </w:pPr>
  </w:style>
  <w:style w:type="character" w:customStyle="1" w:styleId="lt-line-clampline">
    <w:name w:val="lt-line-clamp__line"/>
    <w:basedOn w:val="DefaultParagraphFont"/>
    <w:rsid w:val="00BB5ED7"/>
  </w:style>
  <w:style w:type="character" w:customStyle="1" w:styleId="apple-converted-space">
    <w:name w:val="apple-converted-space"/>
    <w:basedOn w:val="DefaultParagraphFont"/>
    <w:rsid w:val="00AD30FE"/>
  </w:style>
  <w:style w:type="paragraph" w:customStyle="1" w:styleId="font7">
    <w:name w:val="font_7"/>
    <w:basedOn w:val="Normal"/>
    <w:rsid w:val="009246DF"/>
    <w:pPr>
      <w:spacing w:before="100" w:beforeAutospacing="1" w:after="100" w:afterAutospacing="1"/>
    </w:pPr>
  </w:style>
  <w:style w:type="paragraph" w:customStyle="1" w:styleId="font8">
    <w:name w:val="font_8"/>
    <w:basedOn w:val="Normal"/>
    <w:rsid w:val="009246DF"/>
    <w:pPr>
      <w:spacing w:before="100" w:beforeAutospacing="1" w:after="100" w:afterAutospacing="1"/>
    </w:pPr>
  </w:style>
  <w:style w:type="character" w:customStyle="1" w:styleId="wixguard">
    <w:name w:val="wixguard"/>
    <w:basedOn w:val="DefaultParagraphFont"/>
    <w:rsid w:val="009246DF"/>
  </w:style>
  <w:style w:type="table" w:styleId="GridTable1Light-Accent1">
    <w:name w:val="Grid Table 1 Light Accent 1"/>
    <w:basedOn w:val="TableNormal"/>
    <w:uiPriority w:val="46"/>
    <w:rsid w:val="00B43A6B"/>
    <w:tblPr>
      <w:tblStyleRowBandSize w:val="1"/>
      <w:tblStyleColBandSize w:val="1"/>
      <w:tblBorders>
        <w:top w:val="single" w:sz="4" w:space="0" w:color="A4DDF4" w:themeColor="accent1" w:themeTint="66"/>
        <w:left w:val="single" w:sz="4" w:space="0" w:color="A4DDF4" w:themeColor="accent1" w:themeTint="66"/>
        <w:bottom w:val="single" w:sz="4" w:space="0" w:color="A4DDF4" w:themeColor="accent1" w:themeTint="66"/>
        <w:right w:val="single" w:sz="4" w:space="0" w:color="A4DDF4" w:themeColor="accent1" w:themeTint="66"/>
        <w:insideH w:val="single" w:sz="4" w:space="0" w:color="A4DDF4" w:themeColor="accent1" w:themeTint="66"/>
        <w:insideV w:val="single" w:sz="4" w:space="0" w:color="A4DDF4" w:themeColor="accent1" w:themeTint="66"/>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2" w:space="0" w:color="76CDEE" w:themeColor="accent1" w:themeTint="99"/>
        </w:tcBorders>
      </w:tcPr>
    </w:tblStylePr>
    <w:tblStylePr w:type="firstCol">
      <w:rPr>
        <w:b/>
        <w:bCs/>
      </w:rPr>
    </w:tblStylePr>
    <w:tblStylePr w:type="lastCol">
      <w:rPr>
        <w:b/>
        <w:bCs/>
      </w:rPr>
    </w:tblStylePr>
  </w:style>
  <w:style w:type="table" w:styleId="GridTable4-Accent2">
    <w:name w:val="Grid Table 4 Accent 2"/>
    <w:basedOn w:val="TableNormal"/>
    <w:uiPriority w:val="49"/>
    <w:rsid w:val="00B43A6B"/>
    <w:tblPr>
      <w:tblStyleRowBandSize w:val="1"/>
      <w:tblStyleColBandSize w:val="1"/>
      <w:tblBorders>
        <w:top w:val="single" w:sz="4" w:space="0" w:color="74B5E4" w:themeColor="accent2" w:themeTint="99"/>
        <w:left w:val="single" w:sz="4" w:space="0" w:color="74B5E4" w:themeColor="accent2" w:themeTint="99"/>
        <w:bottom w:val="single" w:sz="4" w:space="0" w:color="74B5E4" w:themeColor="accent2" w:themeTint="99"/>
        <w:right w:val="single" w:sz="4" w:space="0" w:color="74B5E4" w:themeColor="accent2" w:themeTint="99"/>
        <w:insideH w:val="single" w:sz="4" w:space="0" w:color="74B5E4" w:themeColor="accent2" w:themeTint="99"/>
        <w:insideV w:val="single" w:sz="4" w:space="0" w:color="74B5E4" w:themeColor="accent2" w:themeTint="99"/>
      </w:tblBorders>
    </w:tblPr>
    <w:tblStylePr w:type="firstRow">
      <w:rPr>
        <w:b/>
        <w:bCs/>
        <w:color w:val="FFFFFF" w:themeColor="background1"/>
      </w:rPr>
      <w:tblPr/>
      <w:tcPr>
        <w:tcBorders>
          <w:top w:val="single" w:sz="4" w:space="0" w:color="2683C6" w:themeColor="accent2"/>
          <w:left w:val="single" w:sz="4" w:space="0" w:color="2683C6" w:themeColor="accent2"/>
          <w:bottom w:val="single" w:sz="4" w:space="0" w:color="2683C6" w:themeColor="accent2"/>
          <w:right w:val="single" w:sz="4" w:space="0" w:color="2683C6" w:themeColor="accent2"/>
          <w:insideH w:val="nil"/>
          <w:insideV w:val="nil"/>
        </w:tcBorders>
        <w:shd w:val="clear" w:color="auto" w:fill="2683C6" w:themeFill="accent2"/>
      </w:tcPr>
    </w:tblStylePr>
    <w:tblStylePr w:type="lastRow">
      <w:rPr>
        <w:b/>
        <w:bCs/>
      </w:rPr>
      <w:tblPr/>
      <w:tcPr>
        <w:tcBorders>
          <w:top w:val="double" w:sz="4" w:space="0" w:color="2683C6" w:themeColor="accent2"/>
        </w:tcBorders>
      </w:tcPr>
    </w:tblStylePr>
    <w:tblStylePr w:type="firstCol">
      <w:rPr>
        <w:b/>
        <w:bCs/>
      </w:rPr>
    </w:tblStylePr>
    <w:tblStylePr w:type="lastCol">
      <w:rPr>
        <w:b/>
        <w:bCs/>
      </w:rPr>
    </w:tblStylePr>
    <w:tblStylePr w:type="band1Vert">
      <w:tblPr/>
      <w:tcPr>
        <w:shd w:val="clear" w:color="auto" w:fill="D0E6F6" w:themeFill="accent2" w:themeFillTint="33"/>
      </w:tcPr>
    </w:tblStylePr>
    <w:tblStylePr w:type="band1Horz">
      <w:tblPr/>
      <w:tcPr>
        <w:shd w:val="clear" w:color="auto" w:fill="D0E6F6" w:themeFill="accent2" w:themeFillTint="33"/>
      </w:tcPr>
    </w:tblStylePr>
  </w:style>
  <w:style w:type="paragraph" w:customStyle="1" w:styleId="Default">
    <w:name w:val="Default"/>
    <w:rsid w:val="00DB17DD"/>
    <w:pPr>
      <w:autoSpaceDE w:val="0"/>
      <w:autoSpaceDN w:val="0"/>
      <w:adjustRightInd w:val="0"/>
    </w:pPr>
    <w:rPr>
      <w:rFonts w:ascii="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45723">
      <w:bodyDiv w:val="1"/>
      <w:marLeft w:val="0"/>
      <w:marRight w:val="0"/>
      <w:marTop w:val="0"/>
      <w:marBottom w:val="0"/>
      <w:divBdr>
        <w:top w:val="none" w:sz="0" w:space="0" w:color="auto"/>
        <w:left w:val="none" w:sz="0" w:space="0" w:color="auto"/>
        <w:bottom w:val="none" w:sz="0" w:space="0" w:color="auto"/>
        <w:right w:val="none" w:sz="0" w:space="0" w:color="auto"/>
      </w:divBdr>
    </w:div>
    <w:div w:id="108621617">
      <w:bodyDiv w:val="1"/>
      <w:marLeft w:val="0"/>
      <w:marRight w:val="0"/>
      <w:marTop w:val="0"/>
      <w:marBottom w:val="0"/>
      <w:divBdr>
        <w:top w:val="none" w:sz="0" w:space="0" w:color="auto"/>
        <w:left w:val="none" w:sz="0" w:space="0" w:color="auto"/>
        <w:bottom w:val="none" w:sz="0" w:space="0" w:color="auto"/>
        <w:right w:val="none" w:sz="0" w:space="0" w:color="auto"/>
      </w:divBdr>
    </w:div>
    <w:div w:id="122428322">
      <w:bodyDiv w:val="1"/>
      <w:marLeft w:val="0"/>
      <w:marRight w:val="0"/>
      <w:marTop w:val="0"/>
      <w:marBottom w:val="0"/>
      <w:divBdr>
        <w:top w:val="none" w:sz="0" w:space="0" w:color="auto"/>
        <w:left w:val="none" w:sz="0" w:space="0" w:color="auto"/>
        <w:bottom w:val="none" w:sz="0" w:space="0" w:color="auto"/>
        <w:right w:val="none" w:sz="0" w:space="0" w:color="auto"/>
      </w:divBdr>
    </w:div>
    <w:div w:id="221450778">
      <w:bodyDiv w:val="1"/>
      <w:marLeft w:val="0"/>
      <w:marRight w:val="0"/>
      <w:marTop w:val="0"/>
      <w:marBottom w:val="0"/>
      <w:divBdr>
        <w:top w:val="none" w:sz="0" w:space="0" w:color="auto"/>
        <w:left w:val="none" w:sz="0" w:space="0" w:color="auto"/>
        <w:bottom w:val="none" w:sz="0" w:space="0" w:color="auto"/>
        <w:right w:val="none" w:sz="0" w:space="0" w:color="auto"/>
      </w:divBdr>
      <w:divsChild>
        <w:div w:id="509611416">
          <w:marLeft w:val="274"/>
          <w:marRight w:val="0"/>
          <w:marTop w:val="0"/>
          <w:marBottom w:val="0"/>
          <w:divBdr>
            <w:top w:val="none" w:sz="0" w:space="0" w:color="auto"/>
            <w:left w:val="none" w:sz="0" w:space="0" w:color="auto"/>
            <w:bottom w:val="none" w:sz="0" w:space="0" w:color="auto"/>
            <w:right w:val="none" w:sz="0" w:space="0" w:color="auto"/>
          </w:divBdr>
        </w:div>
        <w:div w:id="1548834253">
          <w:marLeft w:val="274"/>
          <w:marRight w:val="0"/>
          <w:marTop w:val="0"/>
          <w:marBottom w:val="0"/>
          <w:divBdr>
            <w:top w:val="none" w:sz="0" w:space="0" w:color="auto"/>
            <w:left w:val="none" w:sz="0" w:space="0" w:color="auto"/>
            <w:bottom w:val="none" w:sz="0" w:space="0" w:color="auto"/>
            <w:right w:val="none" w:sz="0" w:space="0" w:color="auto"/>
          </w:divBdr>
        </w:div>
        <w:div w:id="802818559">
          <w:marLeft w:val="274"/>
          <w:marRight w:val="0"/>
          <w:marTop w:val="0"/>
          <w:marBottom w:val="0"/>
          <w:divBdr>
            <w:top w:val="none" w:sz="0" w:space="0" w:color="auto"/>
            <w:left w:val="none" w:sz="0" w:space="0" w:color="auto"/>
            <w:bottom w:val="none" w:sz="0" w:space="0" w:color="auto"/>
            <w:right w:val="none" w:sz="0" w:space="0" w:color="auto"/>
          </w:divBdr>
        </w:div>
        <w:div w:id="946959686">
          <w:marLeft w:val="274"/>
          <w:marRight w:val="0"/>
          <w:marTop w:val="0"/>
          <w:marBottom w:val="0"/>
          <w:divBdr>
            <w:top w:val="none" w:sz="0" w:space="0" w:color="auto"/>
            <w:left w:val="none" w:sz="0" w:space="0" w:color="auto"/>
            <w:bottom w:val="none" w:sz="0" w:space="0" w:color="auto"/>
            <w:right w:val="none" w:sz="0" w:space="0" w:color="auto"/>
          </w:divBdr>
        </w:div>
        <w:div w:id="2024671740">
          <w:marLeft w:val="274"/>
          <w:marRight w:val="0"/>
          <w:marTop w:val="0"/>
          <w:marBottom w:val="0"/>
          <w:divBdr>
            <w:top w:val="none" w:sz="0" w:space="0" w:color="auto"/>
            <w:left w:val="none" w:sz="0" w:space="0" w:color="auto"/>
            <w:bottom w:val="none" w:sz="0" w:space="0" w:color="auto"/>
            <w:right w:val="none" w:sz="0" w:space="0" w:color="auto"/>
          </w:divBdr>
        </w:div>
      </w:divsChild>
    </w:div>
    <w:div w:id="330180912">
      <w:bodyDiv w:val="1"/>
      <w:marLeft w:val="0"/>
      <w:marRight w:val="0"/>
      <w:marTop w:val="0"/>
      <w:marBottom w:val="0"/>
      <w:divBdr>
        <w:top w:val="none" w:sz="0" w:space="0" w:color="auto"/>
        <w:left w:val="none" w:sz="0" w:space="0" w:color="auto"/>
        <w:bottom w:val="none" w:sz="0" w:space="0" w:color="auto"/>
        <w:right w:val="none" w:sz="0" w:space="0" w:color="auto"/>
      </w:divBdr>
    </w:div>
    <w:div w:id="465508185">
      <w:bodyDiv w:val="1"/>
      <w:marLeft w:val="0"/>
      <w:marRight w:val="0"/>
      <w:marTop w:val="0"/>
      <w:marBottom w:val="0"/>
      <w:divBdr>
        <w:top w:val="none" w:sz="0" w:space="0" w:color="auto"/>
        <w:left w:val="none" w:sz="0" w:space="0" w:color="auto"/>
        <w:bottom w:val="none" w:sz="0" w:space="0" w:color="auto"/>
        <w:right w:val="none" w:sz="0" w:space="0" w:color="auto"/>
      </w:divBdr>
    </w:div>
    <w:div w:id="477920858">
      <w:bodyDiv w:val="1"/>
      <w:marLeft w:val="0"/>
      <w:marRight w:val="0"/>
      <w:marTop w:val="0"/>
      <w:marBottom w:val="0"/>
      <w:divBdr>
        <w:top w:val="none" w:sz="0" w:space="0" w:color="auto"/>
        <w:left w:val="none" w:sz="0" w:space="0" w:color="auto"/>
        <w:bottom w:val="none" w:sz="0" w:space="0" w:color="auto"/>
        <w:right w:val="none" w:sz="0" w:space="0" w:color="auto"/>
      </w:divBdr>
    </w:div>
    <w:div w:id="596793706">
      <w:bodyDiv w:val="1"/>
      <w:marLeft w:val="0"/>
      <w:marRight w:val="0"/>
      <w:marTop w:val="0"/>
      <w:marBottom w:val="0"/>
      <w:divBdr>
        <w:top w:val="none" w:sz="0" w:space="0" w:color="auto"/>
        <w:left w:val="none" w:sz="0" w:space="0" w:color="auto"/>
        <w:bottom w:val="none" w:sz="0" w:space="0" w:color="auto"/>
        <w:right w:val="none" w:sz="0" w:space="0" w:color="auto"/>
      </w:divBdr>
      <w:divsChild>
        <w:div w:id="1103114075">
          <w:marLeft w:val="0"/>
          <w:marRight w:val="0"/>
          <w:marTop w:val="0"/>
          <w:marBottom w:val="0"/>
          <w:divBdr>
            <w:top w:val="none" w:sz="0" w:space="0" w:color="auto"/>
            <w:left w:val="none" w:sz="0" w:space="0" w:color="auto"/>
            <w:bottom w:val="none" w:sz="0" w:space="0" w:color="auto"/>
            <w:right w:val="none" w:sz="0" w:space="0" w:color="auto"/>
          </w:divBdr>
          <w:divsChild>
            <w:div w:id="1571499586">
              <w:marLeft w:val="0"/>
              <w:marRight w:val="0"/>
              <w:marTop w:val="0"/>
              <w:marBottom w:val="0"/>
              <w:divBdr>
                <w:top w:val="none" w:sz="0" w:space="0" w:color="auto"/>
                <w:left w:val="none" w:sz="0" w:space="0" w:color="auto"/>
                <w:bottom w:val="none" w:sz="0" w:space="0" w:color="auto"/>
                <w:right w:val="none" w:sz="0" w:space="0" w:color="auto"/>
              </w:divBdr>
              <w:divsChild>
                <w:div w:id="208826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388953">
          <w:marLeft w:val="0"/>
          <w:marRight w:val="0"/>
          <w:marTop w:val="0"/>
          <w:marBottom w:val="0"/>
          <w:divBdr>
            <w:top w:val="none" w:sz="0" w:space="0" w:color="auto"/>
            <w:left w:val="none" w:sz="0" w:space="0" w:color="auto"/>
            <w:bottom w:val="none" w:sz="0" w:space="0" w:color="auto"/>
            <w:right w:val="none" w:sz="0" w:space="0" w:color="auto"/>
          </w:divBdr>
          <w:divsChild>
            <w:div w:id="783891218">
              <w:marLeft w:val="0"/>
              <w:marRight w:val="0"/>
              <w:marTop w:val="45"/>
              <w:marBottom w:val="45"/>
              <w:divBdr>
                <w:top w:val="none" w:sz="0" w:space="0" w:color="auto"/>
                <w:left w:val="none" w:sz="0" w:space="0" w:color="auto"/>
                <w:bottom w:val="none" w:sz="0" w:space="0" w:color="auto"/>
                <w:right w:val="none" w:sz="0" w:space="0" w:color="auto"/>
              </w:divBdr>
              <w:divsChild>
                <w:div w:id="33954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421220">
      <w:bodyDiv w:val="1"/>
      <w:marLeft w:val="0"/>
      <w:marRight w:val="0"/>
      <w:marTop w:val="0"/>
      <w:marBottom w:val="0"/>
      <w:divBdr>
        <w:top w:val="none" w:sz="0" w:space="0" w:color="auto"/>
        <w:left w:val="none" w:sz="0" w:space="0" w:color="auto"/>
        <w:bottom w:val="none" w:sz="0" w:space="0" w:color="auto"/>
        <w:right w:val="none" w:sz="0" w:space="0" w:color="auto"/>
      </w:divBdr>
      <w:divsChild>
        <w:div w:id="807429506">
          <w:marLeft w:val="446"/>
          <w:marRight w:val="0"/>
          <w:marTop w:val="0"/>
          <w:marBottom w:val="0"/>
          <w:divBdr>
            <w:top w:val="none" w:sz="0" w:space="0" w:color="auto"/>
            <w:left w:val="none" w:sz="0" w:space="0" w:color="auto"/>
            <w:bottom w:val="none" w:sz="0" w:space="0" w:color="auto"/>
            <w:right w:val="none" w:sz="0" w:space="0" w:color="auto"/>
          </w:divBdr>
        </w:div>
        <w:div w:id="2002004277">
          <w:marLeft w:val="446"/>
          <w:marRight w:val="0"/>
          <w:marTop w:val="0"/>
          <w:marBottom w:val="0"/>
          <w:divBdr>
            <w:top w:val="none" w:sz="0" w:space="0" w:color="auto"/>
            <w:left w:val="none" w:sz="0" w:space="0" w:color="auto"/>
            <w:bottom w:val="none" w:sz="0" w:space="0" w:color="auto"/>
            <w:right w:val="none" w:sz="0" w:space="0" w:color="auto"/>
          </w:divBdr>
        </w:div>
        <w:div w:id="140738364">
          <w:marLeft w:val="446"/>
          <w:marRight w:val="0"/>
          <w:marTop w:val="0"/>
          <w:marBottom w:val="0"/>
          <w:divBdr>
            <w:top w:val="none" w:sz="0" w:space="0" w:color="auto"/>
            <w:left w:val="none" w:sz="0" w:space="0" w:color="auto"/>
            <w:bottom w:val="none" w:sz="0" w:space="0" w:color="auto"/>
            <w:right w:val="none" w:sz="0" w:space="0" w:color="auto"/>
          </w:divBdr>
        </w:div>
        <w:div w:id="2044867522">
          <w:marLeft w:val="446"/>
          <w:marRight w:val="0"/>
          <w:marTop w:val="0"/>
          <w:marBottom w:val="0"/>
          <w:divBdr>
            <w:top w:val="none" w:sz="0" w:space="0" w:color="auto"/>
            <w:left w:val="none" w:sz="0" w:space="0" w:color="auto"/>
            <w:bottom w:val="none" w:sz="0" w:space="0" w:color="auto"/>
            <w:right w:val="none" w:sz="0" w:space="0" w:color="auto"/>
          </w:divBdr>
        </w:div>
      </w:divsChild>
    </w:div>
    <w:div w:id="630400400">
      <w:bodyDiv w:val="1"/>
      <w:marLeft w:val="0"/>
      <w:marRight w:val="0"/>
      <w:marTop w:val="0"/>
      <w:marBottom w:val="0"/>
      <w:divBdr>
        <w:top w:val="none" w:sz="0" w:space="0" w:color="auto"/>
        <w:left w:val="none" w:sz="0" w:space="0" w:color="auto"/>
        <w:bottom w:val="none" w:sz="0" w:space="0" w:color="auto"/>
        <w:right w:val="none" w:sz="0" w:space="0" w:color="auto"/>
      </w:divBdr>
      <w:divsChild>
        <w:div w:id="1980767463">
          <w:marLeft w:val="274"/>
          <w:marRight w:val="0"/>
          <w:marTop w:val="0"/>
          <w:marBottom w:val="0"/>
          <w:divBdr>
            <w:top w:val="none" w:sz="0" w:space="0" w:color="auto"/>
            <w:left w:val="none" w:sz="0" w:space="0" w:color="auto"/>
            <w:bottom w:val="none" w:sz="0" w:space="0" w:color="auto"/>
            <w:right w:val="none" w:sz="0" w:space="0" w:color="auto"/>
          </w:divBdr>
        </w:div>
        <w:div w:id="1738435963">
          <w:marLeft w:val="274"/>
          <w:marRight w:val="0"/>
          <w:marTop w:val="0"/>
          <w:marBottom w:val="0"/>
          <w:divBdr>
            <w:top w:val="none" w:sz="0" w:space="0" w:color="auto"/>
            <w:left w:val="none" w:sz="0" w:space="0" w:color="auto"/>
            <w:bottom w:val="none" w:sz="0" w:space="0" w:color="auto"/>
            <w:right w:val="none" w:sz="0" w:space="0" w:color="auto"/>
          </w:divBdr>
        </w:div>
        <w:div w:id="1661883235">
          <w:marLeft w:val="274"/>
          <w:marRight w:val="0"/>
          <w:marTop w:val="0"/>
          <w:marBottom w:val="0"/>
          <w:divBdr>
            <w:top w:val="none" w:sz="0" w:space="0" w:color="auto"/>
            <w:left w:val="none" w:sz="0" w:space="0" w:color="auto"/>
            <w:bottom w:val="none" w:sz="0" w:space="0" w:color="auto"/>
            <w:right w:val="none" w:sz="0" w:space="0" w:color="auto"/>
          </w:divBdr>
        </w:div>
      </w:divsChild>
    </w:div>
    <w:div w:id="680669457">
      <w:bodyDiv w:val="1"/>
      <w:marLeft w:val="0"/>
      <w:marRight w:val="0"/>
      <w:marTop w:val="0"/>
      <w:marBottom w:val="0"/>
      <w:divBdr>
        <w:top w:val="none" w:sz="0" w:space="0" w:color="auto"/>
        <w:left w:val="none" w:sz="0" w:space="0" w:color="auto"/>
        <w:bottom w:val="none" w:sz="0" w:space="0" w:color="auto"/>
        <w:right w:val="none" w:sz="0" w:space="0" w:color="auto"/>
      </w:divBdr>
    </w:div>
    <w:div w:id="709111847">
      <w:bodyDiv w:val="1"/>
      <w:marLeft w:val="0"/>
      <w:marRight w:val="0"/>
      <w:marTop w:val="0"/>
      <w:marBottom w:val="0"/>
      <w:divBdr>
        <w:top w:val="none" w:sz="0" w:space="0" w:color="auto"/>
        <w:left w:val="none" w:sz="0" w:space="0" w:color="auto"/>
        <w:bottom w:val="none" w:sz="0" w:space="0" w:color="auto"/>
        <w:right w:val="none" w:sz="0" w:space="0" w:color="auto"/>
      </w:divBdr>
      <w:divsChild>
        <w:div w:id="1305693896">
          <w:marLeft w:val="274"/>
          <w:marRight w:val="0"/>
          <w:marTop w:val="0"/>
          <w:marBottom w:val="0"/>
          <w:divBdr>
            <w:top w:val="none" w:sz="0" w:space="0" w:color="auto"/>
            <w:left w:val="none" w:sz="0" w:space="0" w:color="auto"/>
            <w:bottom w:val="none" w:sz="0" w:space="0" w:color="auto"/>
            <w:right w:val="none" w:sz="0" w:space="0" w:color="auto"/>
          </w:divBdr>
        </w:div>
        <w:div w:id="897713011">
          <w:marLeft w:val="274"/>
          <w:marRight w:val="0"/>
          <w:marTop w:val="0"/>
          <w:marBottom w:val="0"/>
          <w:divBdr>
            <w:top w:val="none" w:sz="0" w:space="0" w:color="auto"/>
            <w:left w:val="none" w:sz="0" w:space="0" w:color="auto"/>
            <w:bottom w:val="none" w:sz="0" w:space="0" w:color="auto"/>
            <w:right w:val="none" w:sz="0" w:space="0" w:color="auto"/>
          </w:divBdr>
        </w:div>
        <w:div w:id="535392712">
          <w:marLeft w:val="274"/>
          <w:marRight w:val="0"/>
          <w:marTop w:val="0"/>
          <w:marBottom w:val="0"/>
          <w:divBdr>
            <w:top w:val="none" w:sz="0" w:space="0" w:color="auto"/>
            <w:left w:val="none" w:sz="0" w:space="0" w:color="auto"/>
            <w:bottom w:val="none" w:sz="0" w:space="0" w:color="auto"/>
            <w:right w:val="none" w:sz="0" w:space="0" w:color="auto"/>
          </w:divBdr>
        </w:div>
        <w:div w:id="1911959406">
          <w:marLeft w:val="274"/>
          <w:marRight w:val="0"/>
          <w:marTop w:val="0"/>
          <w:marBottom w:val="0"/>
          <w:divBdr>
            <w:top w:val="none" w:sz="0" w:space="0" w:color="auto"/>
            <w:left w:val="none" w:sz="0" w:space="0" w:color="auto"/>
            <w:bottom w:val="none" w:sz="0" w:space="0" w:color="auto"/>
            <w:right w:val="none" w:sz="0" w:space="0" w:color="auto"/>
          </w:divBdr>
        </w:div>
      </w:divsChild>
    </w:div>
    <w:div w:id="760831823">
      <w:bodyDiv w:val="1"/>
      <w:marLeft w:val="0"/>
      <w:marRight w:val="0"/>
      <w:marTop w:val="0"/>
      <w:marBottom w:val="0"/>
      <w:divBdr>
        <w:top w:val="none" w:sz="0" w:space="0" w:color="auto"/>
        <w:left w:val="none" w:sz="0" w:space="0" w:color="auto"/>
        <w:bottom w:val="none" w:sz="0" w:space="0" w:color="auto"/>
        <w:right w:val="none" w:sz="0" w:space="0" w:color="auto"/>
      </w:divBdr>
      <w:divsChild>
        <w:div w:id="1952861328">
          <w:marLeft w:val="446"/>
          <w:marRight w:val="0"/>
          <w:marTop w:val="0"/>
          <w:marBottom w:val="0"/>
          <w:divBdr>
            <w:top w:val="none" w:sz="0" w:space="0" w:color="auto"/>
            <w:left w:val="none" w:sz="0" w:space="0" w:color="auto"/>
            <w:bottom w:val="none" w:sz="0" w:space="0" w:color="auto"/>
            <w:right w:val="none" w:sz="0" w:space="0" w:color="auto"/>
          </w:divBdr>
        </w:div>
        <w:div w:id="398328359">
          <w:marLeft w:val="446"/>
          <w:marRight w:val="0"/>
          <w:marTop w:val="0"/>
          <w:marBottom w:val="0"/>
          <w:divBdr>
            <w:top w:val="none" w:sz="0" w:space="0" w:color="auto"/>
            <w:left w:val="none" w:sz="0" w:space="0" w:color="auto"/>
            <w:bottom w:val="none" w:sz="0" w:space="0" w:color="auto"/>
            <w:right w:val="none" w:sz="0" w:space="0" w:color="auto"/>
          </w:divBdr>
        </w:div>
        <w:div w:id="1247420326">
          <w:marLeft w:val="446"/>
          <w:marRight w:val="0"/>
          <w:marTop w:val="0"/>
          <w:marBottom w:val="0"/>
          <w:divBdr>
            <w:top w:val="none" w:sz="0" w:space="0" w:color="auto"/>
            <w:left w:val="none" w:sz="0" w:space="0" w:color="auto"/>
            <w:bottom w:val="none" w:sz="0" w:space="0" w:color="auto"/>
            <w:right w:val="none" w:sz="0" w:space="0" w:color="auto"/>
          </w:divBdr>
        </w:div>
      </w:divsChild>
    </w:div>
    <w:div w:id="1009062353">
      <w:bodyDiv w:val="1"/>
      <w:marLeft w:val="0"/>
      <w:marRight w:val="0"/>
      <w:marTop w:val="0"/>
      <w:marBottom w:val="0"/>
      <w:divBdr>
        <w:top w:val="none" w:sz="0" w:space="0" w:color="auto"/>
        <w:left w:val="none" w:sz="0" w:space="0" w:color="auto"/>
        <w:bottom w:val="none" w:sz="0" w:space="0" w:color="auto"/>
        <w:right w:val="none" w:sz="0" w:space="0" w:color="auto"/>
      </w:divBdr>
    </w:div>
    <w:div w:id="1076826627">
      <w:bodyDiv w:val="1"/>
      <w:marLeft w:val="0"/>
      <w:marRight w:val="0"/>
      <w:marTop w:val="0"/>
      <w:marBottom w:val="0"/>
      <w:divBdr>
        <w:top w:val="none" w:sz="0" w:space="0" w:color="auto"/>
        <w:left w:val="none" w:sz="0" w:space="0" w:color="auto"/>
        <w:bottom w:val="none" w:sz="0" w:space="0" w:color="auto"/>
        <w:right w:val="none" w:sz="0" w:space="0" w:color="auto"/>
      </w:divBdr>
      <w:divsChild>
        <w:div w:id="1692993782">
          <w:marLeft w:val="274"/>
          <w:marRight w:val="0"/>
          <w:marTop w:val="0"/>
          <w:marBottom w:val="0"/>
          <w:divBdr>
            <w:top w:val="none" w:sz="0" w:space="0" w:color="auto"/>
            <w:left w:val="none" w:sz="0" w:space="0" w:color="auto"/>
            <w:bottom w:val="none" w:sz="0" w:space="0" w:color="auto"/>
            <w:right w:val="none" w:sz="0" w:space="0" w:color="auto"/>
          </w:divBdr>
        </w:div>
        <w:div w:id="1685666122">
          <w:marLeft w:val="274"/>
          <w:marRight w:val="0"/>
          <w:marTop w:val="0"/>
          <w:marBottom w:val="0"/>
          <w:divBdr>
            <w:top w:val="none" w:sz="0" w:space="0" w:color="auto"/>
            <w:left w:val="none" w:sz="0" w:space="0" w:color="auto"/>
            <w:bottom w:val="none" w:sz="0" w:space="0" w:color="auto"/>
            <w:right w:val="none" w:sz="0" w:space="0" w:color="auto"/>
          </w:divBdr>
        </w:div>
        <w:div w:id="974023972">
          <w:marLeft w:val="274"/>
          <w:marRight w:val="0"/>
          <w:marTop w:val="0"/>
          <w:marBottom w:val="0"/>
          <w:divBdr>
            <w:top w:val="none" w:sz="0" w:space="0" w:color="auto"/>
            <w:left w:val="none" w:sz="0" w:space="0" w:color="auto"/>
            <w:bottom w:val="none" w:sz="0" w:space="0" w:color="auto"/>
            <w:right w:val="none" w:sz="0" w:space="0" w:color="auto"/>
          </w:divBdr>
        </w:div>
        <w:div w:id="537091390">
          <w:marLeft w:val="274"/>
          <w:marRight w:val="0"/>
          <w:marTop w:val="0"/>
          <w:marBottom w:val="0"/>
          <w:divBdr>
            <w:top w:val="none" w:sz="0" w:space="0" w:color="auto"/>
            <w:left w:val="none" w:sz="0" w:space="0" w:color="auto"/>
            <w:bottom w:val="none" w:sz="0" w:space="0" w:color="auto"/>
            <w:right w:val="none" w:sz="0" w:space="0" w:color="auto"/>
          </w:divBdr>
        </w:div>
      </w:divsChild>
    </w:div>
    <w:div w:id="1091658113">
      <w:bodyDiv w:val="1"/>
      <w:marLeft w:val="0"/>
      <w:marRight w:val="0"/>
      <w:marTop w:val="0"/>
      <w:marBottom w:val="0"/>
      <w:divBdr>
        <w:top w:val="none" w:sz="0" w:space="0" w:color="auto"/>
        <w:left w:val="none" w:sz="0" w:space="0" w:color="auto"/>
        <w:bottom w:val="none" w:sz="0" w:space="0" w:color="auto"/>
        <w:right w:val="none" w:sz="0" w:space="0" w:color="auto"/>
      </w:divBdr>
    </w:div>
    <w:div w:id="1106659743">
      <w:bodyDiv w:val="1"/>
      <w:marLeft w:val="0"/>
      <w:marRight w:val="0"/>
      <w:marTop w:val="0"/>
      <w:marBottom w:val="0"/>
      <w:divBdr>
        <w:top w:val="none" w:sz="0" w:space="0" w:color="auto"/>
        <w:left w:val="none" w:sz="0" w:space="0" w:color="auto"/>
        <w:bottom w:val="none" w:sz="0" w:space="0" w:color="auto"/>
        <w:right w:val="none" w:sz="0" w:space="0" w:color="auto"/>
      </w:divBdr>
    </w:div>
    <w:div w:id="1140147191">
      <w:bodyDiv w:val="1"/>
      <w:marLeft w:val="0"/>
      <w:marRight w:val="0"/>
      <w:marTop w:val="0"/>
      <w:marBottom w:val="0"/>
      <w:divBdr>
        <w:top w:val="none" w:sz="0" w:space="0" w:color="auto"/>
        <w:left w:val="none" w:sz="0" w:space="0" w:color="auto"/>
        <w:bottom w:val="none" w:sz="0" w:space="0" w:color="auto"/>
        <w:right w:val="none" w:sz="0" w:space="0" w:color="auto"/>
      </w:divBdr>
    </w:div>
    <w:div w:id="1148477734">
      <w:bodyDiv w:val="1"/>
      <w:marLeft w:val="0"/>
      <w:marRight w:val="0"/>
      <w:marTop w:val="0"/>
      <w:marBottom w:val="0"/>
      <w:divBdr>
        <w:top w:val="none" w:sz="0" w:space="0" w:color="auto"/>
        <w:left w:val="none" w:sz="0" w:space="0" w:color="auto"/>
        <w:bottom w:val="none" w:sz="0" w:space="0" w:color="auto"/>
        <w:right w:val="none" w:sz="0" w:space="0" w:color="auto"/>
      </w:divBdr>
      <w:divsChild>
        <w:div w:id="590286334">
          <w:marLeft w:val="274"/>
          <w:marRight w:val="0"/>
          <w:marTop w:val="0"/>
          <w:marBottom w:val="0"/>
          <w:divBdr>
            <w:top w:val="none" w:sz="0" w:space="0" w:color="auto"/>
            <w:left w:val="none" w:sz="0" w:space="0" w:color="auto"/>
            <w:bottom w:val="none" w:sz="0" w:space="0" w:color="auto"/>
            <w:right w:val="none" w:sz="0" w:space="0" w:color="auto"/>
          </w:divBdr>
        </w:div>
        <w:div w:id="2119762582">
          <w:marLeft w:val="274"/>
          <w:marRight w:val="0"/>
          <w:marTop w:val="0"/>
          <w:marBottom w:val="0"/>
          <w:divBdr>
            <w:top w:val="none" w:sz="0" w:space="0" w:color="auto"/>
            <w:left w:val="none" w:sz="0" w:space="0" w:color="auto"/>
            <w:bottom w:val="none" w:sz="0" w:space="0" w:color="auto"/>
            <w:right w:val="none" w:sz="0" w:space="0" w:color="auto"/>
          </w:divBdr>
        </w:div>
      </w:divsChild>
    </w:div>
    <w:div w:id="1205823697">
      <w:bodyDiv w:val="1"/>
      <w:marLeft w:val="0"/>
      <w:marRight w:val="0"/>
      <w:marTop w:val="0"/>
      <w:marBottom w:val="0"/>
      <w:divBdr>
        <w:top w:val="none" w:sz="0" w:space="0" w:color="auto"/>
        <w:left w:val="none" w:sz="0" w:space="0" w:color="auto"/>
        <w:bottom w:val="none" w:sz="0" w:space="0" w:color="auto"/>
        <w:right w:val="none" w:sz="0" w:space="0" w:color="auto"/>
      </w:divBdr>
      <w:divsChild>
        <w:div w:id="1349793734">
          <w:marLeft w:val="446"/>
          <w:marRight w:val="0"/>
          <w:marTop w:val="0"/>
          <w:marBottom w:val="0"/>
          <w:divBdr>
            <w:top w:val="none" w:sz="0" w:space="0" w:color="auto"/>
            <w:left w:val="none" w:sz="0" w:space="0" w:color="auto"/>
            <w:bottom w:val="none" w:sz="0" w:space="0" w:color="auto"/>
            <w:right w:val="none" w:sz="0" w:space="0" w:color="auto"/>
          </w:divBdr>
        </w:div>
        <w:div w:id="250547593">
          <w:marLeft w:val="446"/>
          <w:marRight w:val="0"/>
          <w:marTop w:val="0"/>
          <w:marBottom w:val="0"/>
          <w:divBdr>
            <w:top w:val="none" w:sz="0" w:space="0" w:color="auto"/>
            <w:left w:val="none" w:sz="0" w:space="0" w:color="auto"/>
            <w:bottom w:val="none" w:sz="0" w:space="0" w:color="auto"/>
            <w:right w:val="none" w:sz="0" w:space="0" w:color="auto"/>
          </w:divBdr>
        </w:div>
        <w:div w:id="1437865413">
          <w:marLeft w:val="446"/>
          <w:marRight w:val="0"/>
          <w:marTop w:val="0"/>
          <w:marBottom w:val="0"/>
          <w:divBdr>
            <w:top w:val="none" w:sz="0" w:space="0" w:color="auto"/>
            <w:left w:val="none" w:sz="0" w:space="0" w:color="auto"/>
            <w:bottom w:val="none" w:sz="0" w:space="0" w:color="auto"/>
            <w:right w:val="none" w:sz="0" w:space="0" w:color="auto"/>
          </w:divBdr>
        </w:div>
      </w:divsChild>
    </w:div>
    <w:div w:id="1313372272">
      <w:bodyDiv w:val="1"/>
      <w:marLeft w:val="0"/>
      <w:marRight w:val="0"/>
      <w:marTop w:val="0"/>
      <w:marBottom w:val="0"/>
      <w:divBdr>
        <w:top w:val="none" w:sz="0" w:space="0" w:color="auto"/>
        <w:left w:val="none" w:sz="0" w:space="0" w:color="auto"/>
        <w:bottom w:val="none" w:sz="0" w:space="0" w:color="auto"/>
        <w:right w:val="none" w:sz="0" w:space="0" w:color="auto"/>
      </w:divBdr>
    </w:div>
    <w:div w:id="1408922110">
      <w:bodyDiv w:val="1"/>
      <w:marLeft w:val="0"/>
      <w:marRight w:val="0"/>
      <w:marTop w:val="0"/>
      <w:marBottom w:val="0"/>
      <w:divBdr>
        <w:top w:val="none" w:sz="0" w:space="0" w:color="auto"/>
        <w:left w:val="none" w:sz="0" w:space="0" w:color="auto"/>
        <w:bottom w:val="none" w:sz="0" w:space="0" w:color="auto"/>
        <w:right w:val="none" w:sz="0" w:space="0" w:color="auto"/>
      </w:divBdr>
    </w:div>
    <w:div w:id="1410422600">
      <w:bodyDiv w:val="1"/>
      <w:marLeft w:val="0"/>
      <w:marRight w:val="0"/>
      <w:marTop w:val="0"/>
      <w:marBottom w:val="0"/>
      <w:divBdr>
        <w:top w:val="none" w:sz="0" w:space="0" w:color="auto"/>
        <w:left w:val="none" w:sz="0" w:space="0" w:color="auto"/>
        <w:bottom w:val="none" w:sz="0" w:space="0" w:color="auto"/>
        <w:right w:val="none" w:sz="0" w:space="0" w:color="auto"/>
      </w:divBdr>
    </w:div>
    <w:div w:id="1459646345">
      <w:bodyDiv w:val="1"/>
      <w:marLeft w:val="0"/>
      <w:marRight w:val="0"/>
      <w:marTop w:val="0"/>
      <w:marBottom w:val="0"/>
      <w:divBdr>
        <w:top w:val="none" w:sz="0" w:space="0" w:color="auto"/>
        <w:left w:val="none" w:sz="0" w:space="0" w:color="auto"/>
        <w:bottom w:val="none" w:sz="0" w:space="0" w:color="auto"/>
        <w:right w:val="none" w:sz="0" w:space="0" w:color="auto"/>
      </w:divBdr>
    </w:div>
    <w:div w:id="1502500849">
      <w:bodyDiv w:val="1"/>
      <w:marLeft w:val="0"/>
      <w:marRight w:val="0"/>
      <w:marTop w:val="0"/>
      <w:marBottom w:val="0"/>
      <w:divBdr>
        <w:top w:val="none" w:sz="0" w:space="0" w:color="auto"/>
        <w:left w:val="none" w:sz="0" w:space="0" w:color="auto"/>
        <w:bottom w:val="none" w:sz="0" w:space="0" w:color="auto"/>
        <w:right w:val="none" w:sz="0" w:space="0" w:color="auto"/>
      </w:divBdr>
    </w:div>
    <w:div w:id="1598712553">
      <w:bodyDiv w:val="1"/>
      <w:marLeft w:val="0"/>
      <w:marRight w:val="0"/>
      <w:marTop w:val="0"/>
      <w:marBottom w:val="0"/>
      <w:divBdr>
        <w:top w:val="none" w:sz="0" w:space="0" w:color="auto"/>
        <w:left w:val="none" w:sz="0" w:space="0" w:color="auto"/>
        <w:bottom w:val="none" w:sz="0" w:space="0" w:color="auto"/>
        <w:right w:val="none" w:sz="0" w:space="0" w:color="auto"/>
      </w:divBdr>
      <w:divsChild>
        <w:div w:id="478880997">
          <w:marLeft w:val="360"/>
          <w:marRight w:val="0"/>
          <w:marTop w:val="200"/>
          <w:marBottom w:val="0"/>
          <w:divBdr>
            <w:top w:val="none" w:sz="0" w:space="0" w:color="auto"/>
            <w:left w:val="none" w:sz="0" w:space="0" w:color="auto"/>
            <w:bottom w:val="none" w:sz="0" w:space="0" w:color="auto"/>
            <w:right w:val="none" w:sz="0" w:space="0" w:color="auto"/>
          </w:divBdr>
        </w:div>
        <w:div w:id="1635796064">
          <w:marLeft w:val="1080"/>
          <w:marRight w:val="0"/>
          <w:marTop w:val="100"/>
          <w:marBottom w:val="0"/>
          <w:divBdr>
            <w:top w:val="none" w:sz="0" w:space="0" w:color="auto"/>
            <w:left w:val="none" w:sz="0" w:space="0" w:color="auto"/>
            <w:bottom w:val="none" w:sz="0" w:space="0" w:color="auto"/>
            <w:right w:val="none" w:sz="0" w:space="0" w:color="auto"/>
          </w:divBdr>
        </w:div>
        <w:div w:id="1678918397">
          <w:marLeft w:val="1080"/>
          <w:marRight w:val="0"/>
          <w:marTop w:val="100"/>
          <w:marBottom w:val="0"/>
          <w:divBdr>
            <w:top w:val="none" w:sz="0" w:space="0" w:color="auto"/>
            <w:left w:val="none" w:sz="0" w:space="0" w:color="auto"/>
            <w:bottom w:val="none" w:sz="0" w:space="0" w:color="auto"/>
            <w:right w:val="none" w:sz="0" w:space="0" w:color="auto"/>
          </w:divBdr>
        </w:div>
        <w:div w:id="1502887679">
          <w:marLeft w:val="1080"/>
          <w:marRight w:val="0"/>
          <w:marTop w:val="100"/>
          <w:marBottom w:val="0"/>
          <w:divBdr>
            <w:top w:val="none" w:sz="0" w:space="0" w:color="auto"/>
            <w:left w:val="none" w:sz="0" w:space="0" w:color="auto"/>
            <w:bottom w:val="none" w:sz="0" w:space="0" w:color="auto"/>
            <w:right w:val="none" w:sz="0" w:space="0" w:color="auto"/>
          </w:divBdr>
        </w:div>
        <w:div w:id="1424304944">
          <w:marLeft w:val="1080"/>
          <w:marRight w:val="0"/>
          <w:marTop w:val="100"/>
          <w:marBottom w:val="0"/>
          <w:divBdr>
            <w:top w:val="none" w:sz="0" w:space="0" w:color="auto"/>
            <w:left w:val="none" w:sz="0" w:space="0" w:color="auto"/>
            <w:bottom w:val="none" w:sz="0" w:space="0" w:color="auto"/>
            <w:right w:val="none" w:sz="0" w:space="0" w:color="auto"/>
          </w:divBdr>
        </w:div>
        <w:div w:id="745029842">
          <w:marLeft w:val="360"/>
          <w:marRight w:val="0"/>
          <w:marTop w:val="200"/>
          <w:marBottom w:val="0"/>
          <w:divBdr>
            <w:top w:val="none" w:sz="0" w:space="0" w:color="auto"/>
            <w:left w:val="none" w:sz="0" w:space="0" w:color="auto"/>
            <w:bottom w:val="none" w:sz="0" w:space="0" w:color="auto"/>
            <w:right w:val="none" w:sz="0" w:space="0" w:color="auto"/>
          </w:divBdr>
        </w:div>
      </w:divsChild>
    </w:div>
    <w:div w:id="1613901994">
      <w:bodyDiv w:val="1"/>
      <w:marLeft w:val="0"/>
      <w:marRight w:val="0"/>
      <w:marTop w:val="0"/>
      <w:marBottom w:val="0"/>
      <w:divBdr>
        <w:top w:val="none" w:sz="0" w:space="0" w:color="auto"/>
        <w:left w:val="none" w:sz="0" w:space="0" w:color="auto"/>
        <w:bottom w:val="none" w:sz="0" w:space="0" w:color="auto"/>
        <w:right w:val="none" w:sz="0" w:space="0" w:color="auto"/>
      </w:divBdr>
      <w:divsChild>
        <w:div w:id="452747539">
          <w:marLeft w:val="446"/>
          <w:marRight w:val="0"/>
          <w:marTop w:val="0"/>
          <w:marBottom w:val="0"/>
          <w:divBdr>
            <w:top w:val="none" w:sz="0" w:space="0" w:color="auto"/>
            <w:left w:val="none" w:sz="0" w:space="0" w:color="auto"/>
            <w:bottom w:val="none" w:sz="0" w:space="0" w:color="auto"/>
            <w:right w:val="none" w:sz="0" w:space="0" w:color="auto"/>
          </w:divBdr>
        </w:div>
        <w:div w:id="1389375394">
          <w:marLeft w:val="446"/>
          <w:marRight w:val="0"/>
          <w:marTop w:val="0"/>
          <w:marBottom w:val="0"/>
          <w:divBdr>
            <w:top w:val="none" w:sz="0" w:space="0" w:color="auto"/>
            <w:left w:val="none" w:sz="0" w:space="0" w:color="auto"/>
            <w:bottom w:val="none" w:sz="0" w:space="0" w:color="auto"/>
            <w:right w:val="none" w:sz="0" w:space="0" w:color="auto"/>
          </w:divBdr>
        </w:div>
        <w:div w:id="1032922400">
          <w:marLeft w:val="446"/>
          <w:marRight w:val="0"/>
          <w:marTop w:val="0"/>
          <w:marBottom w:val="0"/>
          <w:divBdr>
            <w:top w:val="none" w:sz="0" w:space="0" w:color="auto"/>
            <w:left w:val="none" w:sz="0" w:space="0" w:color="auto"/>
            <w:bottom w:val="none" w:sz="0" w:space="0" w:color="auto"/>
            <w:right w:val="none" w:sz="0" w:space="0" w:color="auto"/>
          </w:divBdr>
        </w:div>
      </w:divsChild>
    </w:div>
    <w:div w:id="1675566687">
      <w:bodyDiv w:val="1"/>
      <w:marLeft w:val="0"/>
      <w:marRight w:val="0"/>
      <w:marTop w:val="0"/>
      <w:marBottom w:val="0"/>
      <w:divBdr>
        <w:top w:val="none" w:sz="0" w:space="0" w:color="auto"/>
        <w:left w:val="none" w:sz="0" w:space="0" w:color="auto"/>
        <w:bottom w:val="none" w:sz="0" w:space="0" w:color="auto"/>
        <w:right w:val="none" w:sz="0" w:space="0" w:color="auto"/>
      </w:divBdr>
      <w:divsChild>
        <w:div w:id="1317421368">
          <w:marLeft w:val="0"/>
          <w:marRight w:val="0"/>
          <w:marTop w:val="0"/>
          <w:marBottom w:val="0"/>
          <w:divBdr>
            <w:top w:val="none" w:sz="0" w:space="0" w:color="auto"/>
            <w:left w:val="none" w:sz="0" w:space="0" w:color="auto"/>
            <w:bottom w:val="none" w:sz="0" w:space="0" w:color="auto"/>
            <w:right w:val="none" w:sz="0" w:space="0" w:color="auto"/>
          </w:divBdr>
          <w:divsChild>
            <w:div w:id="537083904">
              <w:marLeft w:val="0"/>
              <w:marRight w:val="0"/>
              <w:marTop w:val="0"/>
              <w:marBottom w:val="0"/>
              <w:divBdr>
                <w:top w:val="none" w:sz="0" w:space="0" w:color="auto"/>
                <w:left w:val="none" w:sz="0" w:space="0" w:color="auto"/>
                <w:bottom w:val="none" w:sz="0" w:space="0" w:color="auto"/>
                <w:right w:val="none" w:sz="0" w:space="0" w:color="auto"/>
              </w:divBdr>
              <w:divsChild>
                <w:div w:id="205037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232796">
          <w:marLeft w:val="0"/>
          <w:marRight w:val="0"/>
          <w:marTop w:val="0"/>
          <w:marBottom w:val="0"/>
          <w:divBdr>
            <w:top w:val="none" w:sz="0" w:space="0" w:color="auto"/>
            <w:left w:val="none" w:sz="0" w:space="0" w:color="auto"/>
            <w:bottom w:val="none" w:sz="0" w:space="0" w:color="auto"/>
            <w:right w:val="none" w:sz="0" w:space="0" w:color="auto"/>
          </w:divBdr>
          <w:divsChild>
            <w:div w:id="297808036">
              <w:marLeft w:val="0"/>
              <w:marRight w:val="0"/>
              <w:marTop w:val="45"/>
              <w:marBottom w:val="45"/>
              <w:divBdr>
                <w:top w:val="none" w:sz="0" w:space="0" w:color="auto"/>
                <w:left w:val="none" w:sz="0" w:space="0" w:color="auto"/>
                <w:bottom w:val="none" w:sz="0" w:space="0" w:color="auto"/>
                <w:right w:val="none" w:sz="0" w:space="0" w:color="auto"/>
              </w:divBdr>
              <w:divsChild>
                <w:div w:id="103068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045230">
      <w:bodyDiv w:val="1"/>
      <w:marLeft w:val="0"/>
      <w:marRight w:val="0"/>
      <w:marTop w:val="0"/>
      <w:marBottom w:val="0"/>
      <w:divBdr>
        <w:top w:val="none" w:sz="0" w:space="0" w:color="auto"/>
        <w:left w:val="none" w:sz="0" w:space="0" w:color="auto"/>
        <w:bottom w:val="none" w:sz="0" w:space="0" w:color="auto"/>
        <w:right w:val="none" w:sz="0" w:space="0" w:color="auto"/>
      </w:divBdr>
    </w:div>
    <w:div w:id="1796558685">
      <w:bodyDiv w:val="1"/>
      <w:marLeft w:val="0"/>
      <w:marRight w:val="0"/>
      <w:marTop w:val="0"/>
      <w:marBottom w:val="0"/>
      <w:divBdr>
        <w:top w:val="none" w:sz="0" w:space="0" w:color="auto"/>
        <w:left w:val="none" w:sz="0" w:space="0" w:color="auto"/>
        <w:bottom w:val="none" w:sz="0" w:space="0" w:color="auto"/>
        <w:right w:val="none" w:sz="0" w:space="0" w:color="auto"/>
      </w:divBdr>
    </w:div>
    <w:div w:id="1803231217">
      <w:bodyDiv w:val="1"/>
      <w:marLeft w:val="0"/>
      <w:marRight w:val="0"/>
      <w:marTop w:val="0"/>
      <w:marBottom w:val="0"/>
      <w:divBdr>
        <w:top w:val="none" w:sz="0" w:space="0" w:color="auto"/>
        <w:left w:val="none" w:sz="0" w:space="0" w:color="auto"/>
        <w:bottom w:val="none" w:sz="0" w:space="0" w:color="auto"/>
        <w:right w:val="none" w:sz="0" w:space="0" w:color="auto"/>
      </w:divBdr>
    </w:div>
    <w:div w:id="1893423128">
      <w:bodyDiv w:val="1"/>
      <w:marLeft w:val="0"/>
      <w:marRight w:val="0"/>
      <w:marTop w:val="0"/>
      <w:marBottom w:val="0"/>
      <w:divBdr>
        <w:top w:val="none" w:sz="0" w:space="0" w:color="auto"/>
        <w:left w:val="none" w:sz="0" w:space="0" w:color="auto"/>
        <w:bottom w:val="none" w:sz="0" w:space="0" w:color="auto"/>
        <w:right w:val="none" w:sz="0" w:space="0" w:color="auto"/>
      </w:divBdr>
    </w:div>
    <w:div w:id="2010910759">
      <w:bodyDiv w:val="1"/>
      <w:marLeft w:val="0"/>
      <w:marRight w:val="0"/>
      <w:marTop w:val="0"/>
      <w:marBottom w:val="0"/>
      <w:divBdr>
        <w:top w:val="none" w:sz="0" w:space="0" w:color="auto"/>
        <w:left w:val="none" w:sz="0" w:space="0" w:color="auto"/>
        <w:bottom w:val="none" w:sz="0" w:space="0" w:color="auto"/>
        <w:right w:val="none" w:sz="0" w:space="0" w:color="auto"/>
      </w:divBdr>
    </w:div>
    <w:div w:id="2013530157">
      <w:bodyDiv w:val="1"/>
      <w:marLeft w:val="0"/>
      <w:marRight w:val="0"/>
      <w:marTop w:val="0"/>
      <w:marBottom w:val="0"/>
      <w:divBdr>
        <w:top w:val="none" w:sz="0" w:space="0" w:color="auto"/>
        <w:left w:val="none" w:sz="0" w:space="0" w:color="auto"/>
        <w:bottom w:val="none" w:sz="0" w:space="0" w:color="auto"/>
        <w:right w:val="none" w:sz="0" w:space="0" w:color="auto"/>
      </w:divBdr>
    </w:div>
    <w:div w:id="2092506407">
      <w:bodyDiv w:val="1"/>
      <w:marLeft w:val="0"/>
      <w:marRight w:val="0"/>
      <w:marTop w:val="0"/>
      <w:marBottom w:val="0"/>
      <w:divBdr>
        <w:top w:val="none" w:sz="0" w:space="0" w:color="auto"/>
        <w:left w:val="none" w:sz="0" w:space="0" w:color="auto"/>
        <w:bottom w:val="none" w:sz="0" w:space="0" w:color="auto"/>
        <w:right w:val="none" w:sz="0" w:space="0" w:color="auto"/>
      </w:divBdr>
      <w:divsChild>
        <w:div w:id="578949895">
          <w:marLeft w:val="0"/>
          <w:marRight w:val="0"/>
          <w:marTop w:val="0"/>
          <w:marBottom w:val="0"/>
          <w:divBdr>
            <w:top w:val="none" w:sz="0" w:space="0" w:color="auto"/>
            <w:left w:val="none" w:sz="0" w:space="0" w:color="auto"/>
            <w:bottom w:val="none" w:sz="0" w:space="0" w:color="auto"/>
            <w:right w:val="none" w:sz="0" w:space="0" w:color="auto"/>
          </w:divBdr>
          <w:divsChild>
            <w:div w:id="6758400">
              <w:marLeft w:val="0"/>
              <w:marRight w:val="0"/>
              <w:marTop w:val="0"/>
              <w:marBottom w:val="0"/>
              <w:divBdr>
                <w:top w:val="none" w:sz="0" w:space="0" w:color="auto"/>
                <w:left w:val="none" w:sz="0" w:space="0" w:color="auto"/>
                <w:bottom w:val="none" w:sz="0" w:space="0" w:color="auto"/>
                <w:right w:val="none" w:sz="0" w:space="0" w:color="auto"/>
              </w:divBdr>
              <w:divsChild>
                <w:div w:id="1094398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3.emf"/><Relationship Id="rId3" Type="http://schemas.openxmlformats.org/officeDocument/2006/relationships/settings" Target="settings.xml"/><Relationship Id="rId21" Type="http://schemas.openxmlformats.org/officeDocument/2006/relationships/image" Target="media/image8.emf"/><Relationship Id="rId34" Type="http://schemas.openxmlformats.org/officeDocument/2006/relationships/theme" Target="theme/theme1.xml"/><Relationship Id="rId7" Type="http://schemas.openxmlformats.org/officeDocument/2006/relationships/hyperlink" Target="https://www.cjkassociates.co/register" TargetMode="External"/><Relationship Id="rId12" Type="http://schemas.microsoft.com/office/2007/relationships/hdphoto" Target="media/hdphoto1.wdp"/><Relationship Id="rId17" Type="http://schemas.microsoft.com/office/2007/relationships/hdphoto" Target="media/hdphoto3.wdp"/><Relationship Id="rId25" Type="http://schemas.openxmlformats.org/officeDocument/2006/relationships/image" Target="media/image12.tiff"/><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1.tiff"/><Relationship Id="rId32" Type="http://schemas.openxmlformats.org/officeDocument/2006/relationships/footer" Target="footer3.xml"/><Relationship Id="rId5"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0.tiff"/><Relationship Id="rId28" Type="http://schemas.openxmlformats.org/officeDocument/2006/relationships/header" Target="header2.xml"/><Relationship Id="rId10" Type="http://schemas.openxmlformats.org/officeDocument/2006/relationships/image" Target="media/image1.jpg"/><Relationship Id="rId19" Type="http://schemas.microsoft.com/office/2007/relationships/hdphoto" Target="media/hdphoto4.wdp"/><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yperlink" Target="https://thekeysupport.com/insights/2019/09/26/the-role-of-trusts-in-staff-retention-and-development-chris-kirk-multi-academy-trust-consultant-cjk-associates/" TargetMode="Externa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hyperlink" Target="https://www.ambition.org.uk/research-and-insight/building-trusts/"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Feathered">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Feathered">
      <a:majorFont>
        <a:latin typeface="Century Schoolbook" panose="02040604050505020304"/>
        <a:ea typeface=""/>
        <a:cs typeface=""/>
      </a:majorFont>
      <a:minorFont>
        <a:latin typeface="Calibri" panose="020F0502020204030204"/>
        <a:ea typeface=""/>
        <a:cs typeface=""/>
      </a:minorFont>
    </a:fontScheme>
    <a:fmtScheme name="Feathered">
      <a:fillStyleLst>
        <a:solidFill>
          <a:schemeClr val="phClr"/>
        </a:solidFill>
        <a:solidFill>
          <a:schemeClr val="phClr">
            <a:tint val="67000"/>
            <a:satMod val="105000"/>
          </a:schemeClr>
        </a:solidFill>
        <a:gradFill rotWithShape="1">
          <a:gsLst>
            <a:gs pos="0">
              <a:schemeClr val="phClr">
                <a:tint val="94000"/>
                <a:satMod val="103000"/>
                <a:lumMod val="102000"/>
              </a:schemeClr>
            </a:gs>
            <a:gs pos="50000">
              <a:schemeClr val="phClr">
                <a:shade val="100000"/>
                <a:satMod val="110000"/>
                <a:lumMod val="100000"/>
              </a:schemeClr>
            </a:gs>
            <a:gs pos="100000">
              <a:schemeClr val="phClr">
                <a:shade val="70000"/>
                <a:satMod val="120000"/>
                <a:lumMod val="99000"/>
              </a:schemeClr>
            </a:gs>
          </a:gsLst>
          <a:path path="circle">
            <a:fillToRect l="100000" t="100000" r="100000" b="100000"/>
          </a:path>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tint val="50000"/>
              <a:shade val="83000"/>
            </a:schemeClr>
          </a:solidFill>
          <a:prstDash val="solid"/>
        </a:ln>
      </a:lnStyleLst>
      <a:effectStyleLst>
        <a:effectStyle>
          <a:effectLst/>
        </a:effectStyle>
        <a:effectStyle>
          <a:effectLst/>
        </a:effectStyle>
        <a:effectStyle>
          <a:effectLst>
            <a:outerShdw blurRad="57150" dist="25400" dir="5400000" algn="ctr" rotWithShape="0">
              <a:srgbClr val="000000">
                <a:alpha val="20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Feathered" id="{EEC9B30E-2747-4D42-BCBE-A02BDEEEA114}" vid="{AACE42CE-5C67-4514-8A89-3472F564E146}"/>
    </a:ext>
  </a:extLst>
</a:theme>
</file>

<file path=docProps/app.xml><?xml version="1.0" encoding="utf-8"?>
<Properties xmlns="http://schemas.openxmlformats.org/officeDocument/2006/extended-properties" xmlns:vt="http://schemas.openxmlformats.org/officeDocument/2006/docPropsVTypes">
  <Template>Normal.dotm</Template>
  <TotalTime>71</TotalTime>
  <Pages>9</Pages>
  <Words>1853</Words>
  <Characters>10566</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Kirk</dc:creator>
  <cp:keywords/>
  <dc:description/>
  <cp:lastModifiedBy>Chris Kirk</cp:lastModifiedBy>
  <cp:revision>91</cp:revision>
  <cp:lastPrinted>2018-09-11T12:17:00Z</cp:lastPrinted>
  <dcterms:created xsi:type="dcterms:W3CDTF">2021-04-13T09:54:00Z</dcterms:created>
  <dcterms:modified xsi:type="dcterms:W3CDTF">2022-09-27T16:35:00Z</dcterms:modified>
</cp:coreProperties>
</file>